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D0D90" w14:textId="5466DC55" w:rsidR="00E05C2B" w:rsidRDefault="00E05C2B" w:rsidP="00E05C2B">
      <w:pPr>
        <w:ind w:left="0"/>
        <w:jc w:val="center"/>
        <w:rPr>
          <w:sz w:val="28"/>
          <w:szCs w:val="28"/>
        </w:rPr>
      </w:pPr>
      <w:r>
        <w:rPr>
          <w:sz w:val="28"/>
          <w:szCs w:val="28"/>
        </w:rPr>
        <w:t>SEHS3305 Linear systems and control</w:t>
      </w:r>
      <w:bookmarkStart w:id="0" w:name="_GoBack"/>
      <w:bookmarkEnd w:id="0"/>
    </w:p>
    <w:p w14:paraId="4030FCF6" w14:textId="08FCE655" w:rsidR="00BE5988" w:rsidRDefault="00BE5988" w:rsidP="00BE5988">
      <w:pPr>
        <w:jc w:val="center"/>
        <w:rPr>
          <w:sz w:val="28"/>
          <w:szCs w:val="28"/>
        </w:rPr>
      </w:pPr>
      <w:r>
        <w:rPr>
          <w:sz w:val="28"/>
          <w:szCs w:val="28"/>
        </w:rPr>
        <w:t xml:space="preserve">Experiment </w:t>
      </w:r>
    </w:p>
    <w:p w14:paraId="2BFD9EBF" w14:textId="299FC63A" w:rsidR="00BE5988" w:rsidRDefault="00BE5988" w:rsidP="00BE5988">
      <w:pPr>
        <w:jc w:val="left"/>
        <w:rPr>
          <w:sz w:val="28"/>
          <w:szCs w:val="28"/>
        </w:rPr>
      </w:pPr>
    </w:p>
    <w:p w14:paraId="718462A7" w14:textId="320BCE67" w:rsidR="00BE5988" w:rsidRPr="009F1C72" w:rsidRDefault="00BE5988" w:rsidP="00141044">
      <w:pPr>
        <w:rPr>
          <w:b/>
          <w:bCs/>
        </w:rPr>
      </w:pPr>
      <w:r w:rsidRPr="009F1C72">
        <w:rPr>
          <w:b/>
          <w:bCs/>
        </w:rPr>
        <w:t>Title</w:t>
      </w:r>
    </w:p>
    <w:p w14:paraId="09FA0EDA" w14:textId="16B3B972" w:rsidR="00BE5988" w:rsidRDefault="00DD07BD" w:rsidP="00141044">
      <w:r>
        <w:t xml:space="preserve">Computer-aided </w:t>
      </w:r>
      <w:r w:rsidR="00BE5988">
        <w:t>sy</w:t>
      </w:r>
      <w:r>
        <w:t>mbolic computation and</w:t>
      </w:r>
      <w:r w:rsidRPr="00DD07BD">
        <w:t xml:space="preserve"> </w:t>
      </w:r>
      <w:r>
        <w:t>d</w:t>
      </w:r>
      <w:r>
        <w:t>igital simulation of control system</w:t>
      </w:r>
      <w:r>
        <w:t>s</w:t>
      </w:r>
    </w:p>
    <w:p w14:paraId="07DE090F" w14:textId="2AFC5D54" w:rsidR="00DD07BD" w:rsidRPr="009F1C72" w:rsidRDefault="00DD07BD" w:rsidP="00141044">
      <w:pPr>
        <w:rPr>
          <w:b/>
          <w:bCs/>
        </w:rPr>
      </w:pPr>
      <w:r w:rsidRPr="009F1C72">
        <w:rPr>
          <w:b/>
          <w:bCs/>
        </w:rPr>
        <w:t>Object</w:t>
      </w:r>
    </w:p>
    <w:p w14:paraId="2E953B01" w14:textId="4F68EAE4" w:rsidR="009F1C72" w:rsidRDefault="009F1C72" w:rsidP="00141044">
      <w:r>
        <w:t>Basic skills of MATLAB</w:t>
      </w:r>
    </w:p>
    <w:p w14:paraId="5CD5C560" w14:textId="3168A9B4" w:rsidR="009F1C72" w:rsidRDefault="009F1C72" w:rsidP="009F1C72">
      <w:r>
        <w:t>Symbolic calculation</w:t>
      </w:r>
    </w:p>
    <w:p w14:paraId="17433130" w14:textId="1B0F09EC" w:rsidR="009F1C72" w:rsidRPr="00DD07BD" w:rsidRDefault="009F1C72" w:rsidP="009F1C72">
      <w:r>
        <w:t xml:space="preserve">Simulink manipulation </w:t>
      </w:r>
    </w:p>
    <w:p w14:paraId="0B9464EE" w14:textId="03EBDC23" w:rsidR="00DD07BD" w:rsidRPr="009F1C72" w:rsidRDefault="00AE7394" w:rsidP="00141044">
      <w:pPr>
        <w:rPr>
          <w:b/>
          <w:bCs/>
        </w:rPr>
      </w:pPr>
      <w:r w:rsidRPr="009F1C72">
        <w:rPr>
          <w:b/>
          <w:bCs/>
        </w:rPr>
        <w:t>Brief introduction</w:t>
      </w:r>
    </w:p>
    <w:p w14:paraId="1B50A002" w14:textId="1662B07F" w:rsidR="00AE7394" w:rsidRPr="00AE7394" w:rsidRDefault="00AE7394" w:rsidP="00141044">
      <w:r w:rsidRPr="00AE7394">
        <w:t>What is MATLAB?</w:t>
      </w:r>
    </w:p>
    <w:p w14:paraId="55E46024" w14:textId="51F42FE2" w:rsidR="00AE7394" w:rsidRPr="00AE7394" w:rsidRDefault="00AE7394" w:rsidP="00141044">
      <w:r w:rsidRPr="00AE7394">
        <w:t>MATLAB is a computer program that combines computation and</w:t>
      </w:r>
      <w:r w:rsidRPr="00AE7394">
        <w:t xml:space="preserve"> </w:t>
      </w:r>
      <w:r w:rsidRPr="00AE7394">
        <w:t>visualization power that makes it particularly useful tool for</w:t>
      </w:r>
      <w:r w:rsidRPr="00AE7394">
        <w:t xml:space="preserve"> </w:t>
      </w:r>
      <w:r w:rsidRPr="00AE7394">
        <w:t>engineers.</w:t>
      </w:r>
    </w:p>
    <w:p w14:paraId="52C93CCF" w14:textId="1C988BA3" w:rsidR="00AE7394" w:rsidRPr="00AE7394" w:rsidRDefault="00AE7394" w:rsidP="00141044">
      <w:r w:rsidRPr="00AE7394">
        <w:t>MATLAB is an executive program, and a script can be made with a</w:t>
      </w:r>
      <w:r w:rsidRPr="00AE7394">
        <w:t xml:space="preserve"> </w:t>
      </w:r>
      <w:r w:rsidRPr="00AE7394">
        <w:t>list of MATLAB commands like other programming language.</w:t>
      </w:r>
    </w:p>
    <w:p w14:paraId="0D2EA4F9" w14:textId="77777777" w:rsidR="00AE7394" w:rsidRPr="00AE7394" w:rsidRDefault="00AE7394" w:rsidP="00141044">
      <w:r w:rsidRPr="00AE7394">
        <w:t> MATLAB Stands for MATrix LABoratory.</w:t>
      </w:r>
    </w:p>
    <w:p w14:paraId="517B9AC8" w14:textId="07D7EE3F" w:rsidR="00AE7394" w:rsidRPr="00AE7394" w:rsidRDefault="00AE7394" w:rsidP="00141044">
      <w:r w:rsidRPr="00AE7394">
        <w:t>The system was designed to make matrix computation particularly easy.</w:t>
      </w:r>
    </w:p>
    <w:p w14:paraId="0DEDB896" w14:textId="77777777" w:rsidR="00AE7394" w:rsidRPr="00AE7394" w:rsidRDefault="00AE7394" w:rsidP="00141044">
      <w:r w:rsidRPr="00AE7394">
        <w:t> The MATLAB environment allows the user to:</w:t>
      </w:r>
    </w:p>
    <w:p w14:paraId="73CF025E" w14:textId="1F3103ED" w:rsidR="00AE7394" w:rsidRPr="00AE7394" w:rsidRDefault="00AE7394" w:rsidP="00141044">
      <w:r w:rsidRPr="00AE7394">
        <w:t>manage variables</w:t>
      </w:r>
    </w:p>
    <w:p w14:paraId="679AD2F9" w14:textId="1C0C42C7" w:rsidR="00AE7394" w:rsidRPr="00AE7394" w:rsidRDefault="00AE7394" w:rsidP="00141044">
      <w:r w:rsidRPr="00AE7394">
        <w:t>import and export data</w:t>
      </w:r>
    </w:p>
    <w:p w14:paraId="399C79FE" w14:textId="237A3AD5" w:rsidR="00AE7394" w:rsidRPr="00AE7394" w:rsidRDefault="00AE7394" w:rsidP="00141044">
      <w:r w:rsidRPr="00AE7394">
        <w:t>perform calculations</w:t>
      </w:r>
    </w:p>
    <w:p w14:paraId="4300CF74" w14:textId="1B82B847" w:rsidR="00AE7394" w:rsidRPr="00AE7394" w:rsidRDefault="00AE7394" w:rsidP="00141044">
      <w:r w:rsidRPr="00AE7394">
        <w:t>generate plots</w:t>
      </w:r>
    </w:p>
    <w:p w14:paraId="57473BE9" w14:textId="6248D7C1" w:rsidR="00AE7394" w:rsidRPr="00AE7394" w:rsidRDefault="00AE7394" w:rsidP="00141044">
      <w:r w:rsidRPr="00AE7394">
        <w:t>develop and manage files for use with MATLAB.</w:t>
      </w:r>
    </w:p>
    <w:tbl>
      <w:tblPr>
        <w:tblW w:w="11332" w:type="dxa"/>
        <w:tblBorders>
          <w:top w:val="nil"/>
          <w:left w:val="nil"/>
          <w:bottom w:val="nil"/>
          <w:right w:val="nil"/>
        </w:tblBorders>
        <w:tblLayout w:type="fixed"/>
        <w:tblLook w:val="0000" w:firstRow="0" w:lastRow="0" w:firstColumn="0" w:lastColumn="0" w:noHBand="0" w:noVBand="0"/>
      </w:tblPr>
      <w:tblGrid>
        <w:gridCol w:w="11332"/>
      </w:tblGrid>
      <w:tr w:rsidR="00AE7394" w:rsidRPr="00AE7394" w14:paraId="2B19BA33" w14:textId="77777777" w:rsidTr="00AE7394">
        <w:tblPrEx>
          <w:tblCellMar>
            <w:top w:w="0" w:type="dxa"/>
            <w:bottom w:w="0" w:type="dxa"/>
          </w:tblCellMar>
        </w:tblPrEx>
        <w:trPr>
          <w:trHeight w:val="1195"/>
        </w:trPr>
        <w:tc>
          <w:tcPr>
            <w:tcW w:w="11332" w:type="dxa"/>
          </w:tcPr>
          <w:p w14:paraId="13C665DD" w14:textId="09BCC407" w:rsidR="00AE7394" w:rsidRPr="00AE7394" w:rsidRDefault="00AE7394" w:rsidP="00141044">
            <w:r w:rsidRPr="00AE7394">
              <w:t></w:t>
            </w:r>
            <w:r>
              <w:t>T</w:t>
            </w:r>
            <w:r w:rsidRPr="00AE7394">
              <w:t>ype one of following commands</w:t>
            </w:r>
            <w:r>
              <w:t xml:space="preserve"> </w:t>
            </w:r>
            <w:r w:rsidRPr="00AE7394">
              <w:t>in the command window</w:t>
            </w:r>
            <w:r>
              <w:t xml:space="preserve"> to get </w:t>
            </w:r>
            <w:proofErr w:type="gramStart"/>
            <w:r>
              <w:t xml:space="preserve">help </w:t>
            </w:r>
            <w:r w:rsidRPr="00AE7394">
              <w:t>:</w:t>
            </w:r>
            <w:proofErr w:type="gramEnd"/>
            <w:r w:rsidRPr="00AE7394">
              <w:t xml:space="preserve"> </w:t>
            </w:r>
          </w:p>
          <w:p w14:paraId="237E7541" w14:textId="689F4D9D" w:rsidR="00AE7394" w:rsidRPr="00AE7394" w:rsidRDefault="00AE7394" w:rsidP="00141044">
            <w:r w:rsidRPr="00AE7394">
              <w:t xml:space="preserve">help – lists all the help topic </w:t>
            </w:r>
          </w:p>
          <w:p w14:paraId="7E4C7534" w14:textId="4B5E43AA" w:rsidR="00AE7394" w:rsidRPr="00AE7394" w:rsidRDefault="00AE7394" w:rsidP="00141044">
            <w:r w:rsidRPr="00AE7394">
              <w:t xml:space="preserve">help topic – provides help for the specified topic </w:t>
            </w:r>
          </w:p>
          <w:p w14:paraId="6DE43527" w14:textId="6C7C22FD" w:rsidR="00AE7394" w:rsidRPr="00AE7394" w:rsidRDefault="00AE7394" w:rsidP="00141044">
            <w:r w:rsidRPr="00AE7394">
              <w:t xml:space="preserve">help command – provides help for the specified command </w:t>
            </w:r>
          </w:p>
          <w:p w14:paraId="0863E517" w14:textId="3B02681C" w:rsidR="00AE7394" w:rsidRPr="00AE7394" w:rsidRDefault="00AE7394" w:rsidP="00141044">
            <w:r w:rsidRPr="00AE7394">
              <w:t xml:space="preserve">help help – provides information on use of the help command </w:t>
            </w:r>
          </w:p>
          <w:p w14:paraId="09440152" w14:textId="2DA0B285" w:rsidR="00AE7394" w:rsidRPr="00AE7394" w:rsidRDefault="00AE7394" w:rsidP="00141044">
            <w:r w:rsidRPr="00AE7394">
              <w:lastRenderedPageBreak/>
              <w:t xml:space="preserve">helpwin – opens a separate help window for navigation </w:t>
            </w:r>
          </w:p>
          <w:p w14:paraId="6E3CBC89" w14:textId="299E0D9A" w:rsidR="00141044" w:rsidRPr="00AE7394" w:rsidRDefault="00AE7394" w:rsidP="00141044">
            <w:r w:rsidRPr="00AE7394">
              <w:t xml:space="preserve">lookfor keyword – Search all M-files for keyword </w:t>
            </w:r>
          </w:p>
        </w:tc>
      </w:tr>
    </w:tbl>
    <w:p w14:paraId="6C392B29" w14:textId="3244FBD4" w:rsidR="00A800C4" w:rsidRPr="009F1C72" w:rsidRDefault="003D3163" w:rsidP="00A800C4">
      <w:pPr>
        <w:rPr>
          <w:b/>
          <w:bCs/>
          <w:u w:val="single"/>
        </w:rPr>
      </w:pPr>
      <w:r w:rsidRPr="009F1C72">
        <w:rPr>
          <w:b/>
          <w:bCs/>
          <w:u w:val="single"/>
        </w:rPr>
        <w:lastRenderedPageBreak/>
        <w:t>Problems</w:t>
      </w:r>
      <w:r w:rsidR="00A800C4" w:rsidRPr="009F1C72">
        <w:rPr>
          <w:b/>
          <w:bCs/>
          <w:u w:val="single"/>
        </w:rPr>
        <w:t xml:space="preserve"> with MATLAB command window</w:t>
      </w:r>
    </w:p>
    <w:p w14:paraId="04FE4CF7" w14:textId="3B89C4A0" w:rsidR="00141044" w:rsidRPr="00141044" w:rsidRDefault="00141044" w:rsidP="00141044">
      <w:r>
        <w:t xml:space="preserve">Please solve the following problems with MATLAB, each of the problem should have relating codes with comment in a two-column format. After the code, a capture of MATLAB window should present the result. </w:t>
      </w:r>
    </w:p>
    <w:p w14:paraId="0B9AE1AD" w14:textId="2C2BFCDF" w:rsidR="003D3163" w:rsidRDefault="003D3163" w:rsidP="003F1A55">
      <w:r>
        <w:t>Part A</w:t>
      </w:r>
      <w:r w:rsidR="000B57DD">
        <w:t xml:space="preserve"> </w:t>
      </w:r>
      <w:r w:rsidR="000B57DD">
        <w:rPr>
          <w:rFonts w:hint="eastAsia"/>
        </w:rPr>
        <w:t>P</w:t>
      </w:r>
      <w:r w:rsidR="000B57DD">
        <w:t xml:space="preserve">olynomials </w:t>
      </w:r>
    </w:p>
    <w:p w14:paraId="1E55C5F2" w14:textId="5A9CB43D" w:rsidR="003D3163" w:rsidRDefault="003D3163" w:rsidP="003F1A55">
      <w:r>
        <w:t xml:space="preserve">Consider the two polynomials </w:t>
      </w:r>
      <w:r w:rsidRPr="003D3163">
        <w:rPr>
          <w:position w:val="-14"/>
        </w:rPr>
        <w:object w:dxaOrig="1719" w:dyaOrig="400" w14:anchorId="32AB3F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85.8pt;height:19.8pt" o:ole="">
            <v:imagedata r:id="rId8" o:title=""/>
          </v:shape>
          <o:OLEObject Type="Embed" ProgID="Equation.DSMT4" ShapeID="_x0000_i1027" DrawAspect="Content" ObjectID="_1645108816" r:id="rId9"/>
        </w:object>
      </w:r>
      <w:r>
        <w:t xml:space="preserve"> and </w:t>
      </w:r>
      <w:r w:rsidRPr="003D3163">
        <w:rPr>
          <w:position w:val="-14"/>
        </w:rPr>
        <w:object w:dxaOrig="1160" w:dyaOrig="400" w14:anchorId="2ABEE956">
          <v:shape id="_x0000_i1030" type="#_x0000_t75" style="width:58.2pt;height:19.8pt" o:ole="">
            <v:imagedata r:id="rId10" o:title=""/>
          </v:shape>
          <o:OLEObject Type="Embed" ProgID="Equation.DSMT4" ShapeID="_x0000_i1030" DrawAspect="Content" ObjectID="_1645108817" r:id="rId11"/>
        </w:object>
      </w:r>
      <w:r>
        <w:t>. Compute</w:t>
      </w:r>
    </w:p>
    <w:p w14:paraId="48BB763B" w14:textId="51B2D036" w:rsidR="003D3163" w:rsidRDefault="003D3163" w:rsidP="003F1A55">
      <w:r>
        <w:t xml:space="preserve">(1) </w:t>
      </w:r>
      <w:r w:rsidRPr="003D3163">
        <w:rPr>
          <w:position w:val="-14"/>
        </w:rPr>
        <w:object w:dxaOrig="1160" w:dyaOrig="400" w14:anchorId="022732F9">
          <v:shape id="_x0000_i1035" type="#_x0000_t75" style="width:58.2pt;height:19.8pt" o:ole="">
            <v:imagedata r:id="rId12" o:title=""/>
          </v:shape>
          <o:OLEObject Type="Embed" ProgID="Equation.DSMT4" ShapeID="_x0000_i1035" DrawAspect="Content" ObjectID="_1645108818" r:id="rId13"/>
        </w:object>
      </w:r>
    </w:p>
    <w:p w14:paraId="53EA90D1" w14:textId="720775D6" w:rsidR="003D3163" w:rsidRDefault="003D3163" w:rsidP="003F1A55">
      <w:r>
        <w:t xml:space="preserve">(2) Roots of </w:t>
      </w:r>
      <w:r w:rsidRPr="003D3163">
        <w:rPr>
          <w:position w:val="-10"/>
        </w:rPr>
        <w:object w:dxaOrig="499" w:dyaOrig="320" w14:anchorId="62DB8CF6">
          <v:shape id="_x0000_i1039" type="#_x0000_t75" style="width:25.2pt;height:16.2pt" o:ole="">
            <v:imagedata r:id="rId14" o:title=""/>
          </v:shape>
          <o:OLEObject Type="Embed" ProgID="Equation.DSMT4" ShapeID="_x0000_i1039" DrawAspect="Content" ObjectID="_1645108819" r:id="rId15"/>
        </w:object>
      </w:r>
      <w:r>
        <w:t xml:space="preserve"> and </w:t>
      </w:r>
      <w:r w:rsidRPr="003D3163">
        <w:rPr>
          <w:position w:val="-14"/>
        </w:rPr>
        <w:object w:dxaOrig="520" w:dyaOrig="400" w14:anchorId="3AD9F163">
          <v:shape id="_x0000_i1042" type="#_x0000_t75" style="width:25.8pt;height:19.8pt" o:ole="">
            <v:imagedata r:id="rId16" o:title=""/>
          </v:shape>
          <o:OLEObject Type="Embed" ProgID="Equation.DSMT4" ShapeID="_x0000_i1042" DrawAspect="Content" ObjectID="_1645108820" r:id="rId17"/>
        </w:object>
      </w:r>
    </w:p>
    <w:p w14:paraId="234091D3" w14:textId="43E6CCE7" w:rsidR="003D3163" w:rsidRDefault="003D3163" w:rsidP="003F1A55">
      <w:r>
        <w:t xml:space="preserve">(3) </w:t>
      </w:r>
      <w:r w:rsidRPr="003D3163">
        <w:rPr>
          <w:position w:val="-14"/>
        </w:rPr>
        <w:object w:dxaOrig="700" w:dyaOrig="400" w14:anchorId="4A133AEC">
          <v:shape id="_x0000_i1047" type="#_x0000_t75" style="width:34.8pt;height:19.8pt" o:ole="">
            <v:imagedata r:id="rId18" o:title=""/>
          </v:shape>
          <o:OLEObject Type="Embed" ProgID="Equation.DSMT4" ShapeID="_x0000_i1047" DrawAspect="Content" ObjectID="_1645108821" r:id="rId19"/>
        </w:object>
      </w:r>
      <w:r>
        <w:t xml:space="preserve">and </w:t>
      </w:r>
      <w:r w:rsidRPr="003D3163">
        <w:rPr>
          <w:position w:val="-14"/>
        </w:rPr>
        <w:object w:dxaOrig="540" w:dyaOrig="400" w14:anchorId="10E0DFC5">
          <v:shape id="_x0000_i1050" type="#_x0000_t75" style="width:27pt;height:19.8pt" o:ole="">
            <v:imagedata r:id="rId20" o:title=""/>
          </v:shape>
          <o:OLEObject Type="Embed" ProgID="Equation.DSMT4" ShapeID="_x0000_i1050" DrawAspect="Content" ObjectID="_1645108822" r:id="rId21"/>
        </w:object>
      </w:r>
    </w:p>
    <w:p w14:paraId="084F8320" w14:textId="4D0503D3" w:rsidR="003D3163" w:rsidRDefault="003D3163" w:rsidP="003F1A55">
      <w:r>
        <w:t xml:space="preserve">Part B </w:t>
      </w:r>
      <w:r w:rsidR="000B57DD">
        <w:t>Partial fraction</w:t>
      </w:r>
    </w:p>
    <w:p w14:paraId="6D574D7B" w14:textId="4905C21C" w:rsidR="003D3163" w:rsidRDefault="003D3163" w:rsidP="003F1A55">
      <w:r>
        <w:t xml:space="preserve">Find the partial fraction of the following expressions. </w:t>
      </w:r>
    </w:p>
    <w:p w14:paraId="7CF48DCD" w14:textId="141A4526" w:rsidR="003D3163" w:rsidRDefault="003D3163" w:rsidP="003F1A55">
      <w:r>
        <w:t xml:space="preserve">(1) </w:t>
      </w:r>
      <w:r w:rsidRPr="003D3163">
        <w:rPr>
          <w:position w:val="-24"/>
        </w:rPr>
        <w:object w:dxaOrig="2460" w:dyaOrig="660" w14:anchorId="1028AC09">
          <v:shape id="_x0000_i1055" type="#_x0000_t75" style="width:123pt;height:33pt" o:ole="">
            <v:imagedata r:id="rId22" o:title=""/>
          </v:shape>
          <o:OLEObject Type="Embed" ProgID="Equation.DSMT4" ShapeID="_x0000_i1055" DrawAspect="Content" ObjectID="_1645108823" r:id="rId23"/>
        </w:object>
      </w:r>
    </w:p>
    <w:p w14:paraId="4EDB76A8" w14:textId="44195763" w:rsidR="003D3163" w:rsidRDefault="003D3163" w:rsidP="003F1A55">
      <w:r>
        <w:t xml:space="preserve">(2) </w:t>
      </w:r>
      <w:r w:rsidRPr="003D3163">
        <w:rPr>
          <w:position w:val="-36"/>
        </w:rPr>
        <w:object w:dxaOrig="1820" w:dyaOrig="780" w14:anchorId="0E9AC902">
          <v:shape id="_x0000_i1061" type="#_x0000_t75" style="width:91.2pt;height:39pt" o:ole="">
            <v:imagedata r:id="rId24" o:title=""/>
          </v:shape>
          <o:OLEObject Type="Embed" ProgID="Equation.DSMT4" ShapeID="_x0000_i1061" DrawAspect="Content" ObjectID="_1645108824" r:id="rId25"/>
        </w:object>
      </w:r>
    </w:p>
    <w:p w14:paraId="1B3A3839" w14:textId="4C2546CA" w:rsidR="003D3163" w:rsidRDefault="003D3163" w:rsidP="003F1A55">
      <w:r>
        <w:t>Part C</w:t>
      </w:r>
      <w:r w:rsidR="000B57DD">
        <w:t xml:space="preserve"> Laplace transform </w:t>
      </w:r>
    </w:p>
    <w:p w14:paraId="4D19A127" w14:textId="4429C352" w:rsidR="007003FA" w:rsidRDefault="007003FA" w:rsidP="003F1A55">
      <w:r>
        <w:rPr>
          <w:rFonts w:hint="eastAsia"/>
        </w:rPr>
        <w:t>(</w:t>
      </w:r>
      <w:r>
        <w:t>1) Find the Laplace transform of the following expressions.</w:t>
      </w:r>
    </w:p>
    <w:p w14:paraId="658D4289" w14:textId="77777777" w:rsidR="007003FA" w:rsidRDefault="007003FA" w:rsidP="003F1A55">
      <w:r>
        <w:t xml:space="preserve">(a) </w:t>
      </w:r>
      <w:r w:rsidRPr="007003FA">
        <w:rPr>
          <w:position w:val="-6"/>
        </w:rPr>
        <w:object w:dxaOrig="1060" w:dyaOrig="320" w14:anchorId="4D24B19D">
          <v:shape id="_x0000_i1073" type="#_x0000_t75" style="width:52.8pt;height:16.2pt" o:ole="">
            <v:imagedata r:id="rId26" o:title=""/>
          </v:shape>
          <o:OLEObject Type="Embed" ProgID="Equation.DSMT4" ShapeID="_x0000_i1073" DrawAspect="Content" ObjectID="_1645108825" r:id="rId27"/>
        </w:object>
      </w:r>
    </w:p>
    <w:p w14:paraId="1136F9F5" w14:textId="644452DE" w:rsidR="007003FA" w:rsidRDefault="007003FA" w:rsidP="003F1A55">
      <w:r>
        <w:t xml:space="preserve">(b) </w:t>
      </w:r>
      <w:r w:rsidRPr="007003FA">
        <w:rPr>
          <w:position w:val="-14"/>
        </w:rPr>
        <w:object w:dxaOrig="2299" w:dyaOrig="400" w14:anchorId="298D57CD">
          <v:shape id="_x0000_i1076" type="#_x0000_t75" style="width:115.2pt;height:19.8pt" o:ole="">
            <v:imagedata r:id="rId28" o:title=""/>
          </v:shape>
          <o:OLEObject Type="Embed" ProgID="Equation.DSMT4" ShapeID="_x0000_i1076" DrawAspect="Content" ObjectID="_1645108826" r:id="rId29"/>
        </w:object>
      </w:r>
      <w:r>
        <w:t xml:space="preserve"> </w:t>
      </w:r>
    </w:p>
    <w:p w14:paraId="22A3AD96" w14:textId="11FA35A7" w:rsidR="007003FA" w:rsidRDefault="002F61A4" w:rsidP="007003FA">
      <w:r>
        <w:t>(</w:t>
      </w:r>
      <w:r w:rsidR="007003FA">
        <w:t>2</w:t>
      </w:r>
      <w:r>
        <w:t xml:space="preserve">) </w:t>
      </w:r>
      <w:r w:rsidR="00A800C4">
        <w:t xml:space="preserve">Find the </w:t>
      </w:r>
      <w:r w:rsidR="007003FA">
        <w:rPr>
          <w:rFonts w:hint="eastAsia"/>
        </w:rPr>
        <w:t>Inverse</w:t>
      </w:r>
      <w:r w:rsidR="007003FA">
        <w:t xml:space="preserve"> </w:t>
      </w:r>
      <w:r w:rsidR="00A800C4">
        <w:t>Laplace transform of the following expressions.</w:t>
      </w:r>
    </w:p>
    <w:p w14:paraId="099E2168" w14:textId="7CC2752D" w:rsidR="00A800C4" w:rsidRDefault="00A800C4" w:rsidP="003F1A55">
      <w:r>
        <w:t xml:space="preserve">(a) </w:t>
      </w:r>
      <w:r w:rsidRPr="00A800C4">
        <w:rPr>
          <w:position w:val="-32"/>
        </w:rPr>
        <w:object w:dxaOrig="2220" w:dyaOrig="700" w14:anchorId="23C2A561">
          <v:shape id="_x0000_i1065" type="#_x0000_t75" style="width:111pt;height:34.8pt" o:ole="">
            <v:imagedata r:id="rId30" o:title=""/>
          </v:shape>
          <o:OLEObject Type="Embed" ProgID="Equation.DSMT4" ShapeID="_x0000_i1065" DrawAspect="Content" ObjectID="_1645108827" r:id="rId31"/>
        </w:object>
      </w:r>
    </w:p>
    <w:p w14:paraId="72FDD60C" w14:textId="6E5B46CB" w:rsidR="003D3163" w:rsidRDefault="00A800C4" w:rsidP="007003FA">
      <w:r>
        <w:t xml:space="preserve">(b) </w:t>
      </w:r>
      <w:r w:rsidRPr="00A800C4">
        <w:rPr>
          <w:position w:val="-36"/>
        </w:rPr>
        <w:object w:dxaOrig="2120" w:dyaOrig="740" w14:anchorId="612CD4AB">
          <v:shape id="_x0000_i1069" type="#_x0000_t75" style="width:106.2pt;height:37.2pt" o:ole="">
            <v:imagedata r:id="rId32" o:title=""/>
          </v:shape>
          <o:OLEObject Type="Embed" ProgID="Equation.DSMT4" ShapeID="_x0000_i1069" DrawAspect="Content" ObjectID="_1645108828" r:id="rId33"/>
        </w:object>
      </w:r>
    </w:p>
    <w:p w14:paraId="3EB7C3B2" w14:textId="4215F5D6" w:rsidR="007003FA" w:rsidRDefault="007003FA" w:rsidP="007003FA"/>
    <w:p w14:paraId="5F84F678" w14:textId="0AF050BC" w:rsidR="00141044" w:rsidRDefault="00141044" w:rsidP="007003FA"/>
    <w:p w14:paraId="4055E86E" w14:textId="3AC29D47" w:rsidR="00141044" w:rsidRDefault="00141044" w:rsidP="007003FA"/>
    <w:p w14:paraId="10933CD3" w14:textId="2BB1F732" w:rsidR="00AE7394" w:rsidRPr="009F1C72" w:rsidRDefault="00141044" w:rsidP="00141044">
      <w:pPr>
        <w:rPr>
          <w:b/>
          <w:bCs/>
          <w:u w:val="single"/>
        </w:rPr>
      </w:pPr>
      <w:r w:rsidRPr="009F1C72">
        <w:rPr>
          <w:b/>
          <w:bCs/>
          <w:u w:val="single"/>
        </w:rPr>
        <w:t xml:space="preserve">Problems in Simulink toolbox </w:t>
      </w:r>
    </w:p>
    <w:p w14:paraId="7745F342" w14:textId="5B3EE262" w:rsidR="00690C7A" w:rsidRDefault="00690C7A" w:rsidP="00141044">
      <w:r>
        <w:t xml:space="preserve">(1) Consider the control system shown in the figure, </w:t>
      </w:r>
      <w:proofErr w:type="gramStart"/>
      <w:r>
        <w:t>Draw</w:t>
      </w:r>
      <w:proofErr w:type="gramEnd"/>
      <w:r>
        <w:t xml:space="preserve"> unit-step response curves for </w:t>
      </w:r>
      <w:r>
        <w:t>k=5,10 and 20.</w:t>
      </w:r>
      <w:r w:rsidR="00381C9E">
        <w:t xml:space="preserve"> Discuss the results.</w:t>
      </w:r>
    </w:p>
    <w:p w14:paraId="6564FE79" w14:textId="0460FD0B" w:rsidR="00AE3390" w:rsidRDefault="00690C7A" w:rsidP="00690C7A">
      <w:pPr>
        <w:jc w:val="center"/>
      </w:pPr>
      <w:r>
        <w:rPr>
          <w:noProof/>
        </w:rPr>
        <w:drawing>
          <wp:inline distT="0" distB="0" distL="0" distR="0" wp14:anchorId="352E3ADE" wp14:editId="5927834E">
            <wp:extent cx="3487108" cy="1120140"/>
            <wp:effectExtent l="0" t="0" r="0" b="381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510458" cy="1127641"/>
                    </a:xfrm>
                    <a:prstGeom prst="rect">
                      <a:avLst/>
                    </a:prstGeom>
                    <a:noFill/>
                  </pic:spPr>
                </pic:pic>
              </a:graphicData>
            </a:graphic>
          </wp:inline>
        </w:drawing>
      </w:r>
    </w:p>
    <w:p w14:paraId="38A1911B" w14:textId="290DE10A" w:rsidR="00690C7A" w:rsidRDefault="00690C7A" w:rsidP="00690C7A">
      <w:r>
        <w:rPr>
          <w:rFonts w:hint="eastAsia"/>
        </w:rPr>
        <w:t>(</w:t>
      </w:r>
      <w:r>
        <w:t xml:space="preserve">2) Consider the tachometer feedback control system shown in the figure, </w:t>
      </w:r>
      <w:r w:rsidR="00381C9E">
        <w:t xml:space="preserve">Obtain the unit step response curves when the feedback variable </w:t>
      </w:r>
      <w:r w:rsidR="00381C9E">
        <w:rPr>
          <w:i/>
          <w:iCs/>
        </w:rPr>
        <w:t xml:space="preserve">k </w:t>
      </w:r>
      <w:r w:rsidR="00381C9E">
        <w:t xml:space="preserve">assumes five values: </w:t>
      </w:r>
      <w:r w:rsidR="00381C9E" w:rsidRPr="00381C9E">
        <w:rPr>
          <w:position w:val="-10"/>
        </w:rPr>
        <w:object w:dxaOrig="2780" w:dyaOrig="320" w14:anchorId="01B50651">
          <v:shape id="_x0000_i1203" type="#_x0000_t75" style="width:139.2pt;height:16.2pt" o:ole="">
            <v:imagedata r:id="rId35" o:title=""/>
          </v:shape>
          <o:OLEObject Type="Embed" ProgID="Equation.DSMT4" ShapeID="_x0000_i1203" DrawAspect="Content" ObjectID="_1645108829" r:id="rId36"/>
        </w:object>
      </w:r>
      <w:r w:rsidR="00381C9E">
        <w:t xml:space="preserve"> Discuss the results.</w:t>
      </w:r>
    </w:p>
    <w:p w14:paraId="2530949E" w14:textId="45D93D1B" w:rsidR="00381C9E" w:rsidRPr="00381C9E" w:rsidRDefault="00381C9E" w:rsidP="00381C9E">
      <w:pPr>
        <w:jc w:val="center"/>
        <w:rPr>
          <w:rFonts w:hint="eastAsia"/>
        </w:rPr>
      </w:pPr>
      <w:r>
        <w:rPr>
          <w:noProof/>
        </w:rPr>
        <w:drawing>
          <wp:inline distT="0" distB="0" distL="0" distR="0" wp14:anchorId="00B4071E" wp14:editId="37EAE474">
            <wp:extent cx="4653204" cy="1503045"/>
            <wp:effectExtent l="0" t="0" r="0"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666253" cy="1507260"/>
                    </a:xfrm>
                    <a:prstGeom prst="rect">
                      <a:avLst/>
                    </a:prstGeom>
                    <a:noFill/>
                  </pic:spPr>
                </pic:pic>
              </a:graphicData>
            </a:graphic>
          </wp:inline>
        </w:drawing>
      </w:r>
    </w:p>
    <w:p w14:paraId="3F27A8C1" w14:textId="5EE45D8E" w:rsidR="00DE6CFF" w:rsidRPr="00DE6CFF" w:rsidRDefault="00DE6CFF" w:rsidP="00AE3390">
      <w:pPr>
        <w:widowControl w:val="0"/>
        <w:autoSpaceDE w:val="0"/>
        <w:autoSpaceDN w:val="0"/>
        <w:spacing w:before="201" w:after="0" w:line="240" w:lineRule="auto"/>
        <w:ind w:left="100"/>
        <w:jc w:val="left"/>
        <w:rPr>
          <w:rFonts w:eastAsia="Times New Roman" w:cs="Times New Roman"/>
          <w:b/>
          <w:bCs/>
          <w:sz w:val="22"/>
          <w:u w:val="single"/>
        </w:rPr>
      </w:pPr>
      <w:r w:rsidRPr="00DE6CFF">
        <w:rPr>
          <w:rFonts w:eastAsia="Times New Roman" w:cs="Times New Roman"/>
          <w:b/>
          <w:bCs/>
          <w:sz w:val="22"/>
          <w:u w:val="single"/>
        </w:rPr>
        <w:t>(Due date of lab report submission 21 Apr)</w:t>
      </w:r>
    </w:p>
    <w:p w14:paraId="58E83EB0" w14:textId="77777777" w:rsidR="00DE6CFF" w:rsidRDefault="00DE6CFF" w:rsidP="00AE3390">
      <w:pPr>
        <w:widowControl w:val="0"/>
        <w:autoSpaceDE w:val="0"/>
        <w:autoSpaceDN w:val="0"/>
        <w:spacing w:before="201" w:after="0" w:line="240" w:lineRule="auto"/>
        <w:ind w:left="100"/>
        <w:jc w:val="left"/>
        <w:rPr>
          <w:rFonts w:eastAsia="Times New Roman" w:cs="Times New Roman"/>
          <w:b/>
          <w:bCs/>
          <w:sz w:val="22"/>
          <w:u w:val="thick"/>
        </w:rPr>
      </w:pPr>
    </w:p>
    <w:p w14:paraId="52EA90D9" w14:textId="77777777" w:rsidR="00DE6CFF" w:rsidRDefault="00DE6CFF" w:rsidP="00AE3390">
      <w:pPr>
        <w:widowControl w:val="0"/>
        <w:autoSpaceDE w:val="0"/>
        <w:autoSpaceDN w:val="0"/>
        <w:spacing w:before="201" w:after="0" w:line="240" w:lineRule="auto"/>
        <w:ind w:left="100"/>
        <w:jc w:val="left"/>
        <w:rPr>
          <w:rFonts w:eastAsia="Times New Roman" w:cs="Times New Roman"/>
          <w:b/>
          <w:bCs/>
          <w:sz w:val="22"/>
          <w:u w:val="thick"/>
        </w:rPr>
      </w:pPr>
    </w:p>
    <w:p w14:paraId="70A00528" w14:textId="77777777" w:rsidR="00DE6CFF" w:rsidRDefault="00DE6CFF" w:rsidP="00AE3390">
      <w:pPr>
        <w:widowControl w:val="0"/>
        <w:autoSpaceDE w:val="0"/>
        <w:autoSpaceDN w:val="0"/>
        <w:spacing w:before="201" w:after="0" w:line="240" w:lineRule="auto"/>
        <w:ind w:left="100"/>
        <w:jc w:val="left"/>
        <w:rPr>
          <w:rFonts w:eastAsia="Times New Roman" w:cs="Times New Roman"/>
          <w:b/>
          <w:bCs/>
          <w:sz w:val="22"/>
          <w:u w:val="thick"/>
        </w:rPr>
      </w:pPr>
    </w:p>
    <w:p w14:paraId="0EB95564" w14:textId="77777777" w:rsidR="00DE6CFF" w:rsidRDefault="00DE6CFF" w:rsidP="00AE3390">
      <w:pPr>
        <w:widowControl w:val="0"/>
        <w:autoSpaceDE w:val="0"/>
        <w:autoSpaceDN w:val="0"/>
        <w:spacing w:before="201" w:after="0" w:line="240" w:lineRule="auto"/>
        <w:ind w:left="100"/>
        <w:jc w:val="left"/>
        <w:rPr>
          <w:rFonts w:eastAsia="Times New Roman" w:cs="Times New Roman"/>
          <w:b/>
          <w:bCs/>
          <w:sz w:val="22"/>
          <w:u w:val="thick"/>
        </w:rPr>
      </w:pPr>
    </w:p>
    <w:p w14:paraId="5DE0A75C" w14:textId="77777777" w:rsidR="00DE6CFF" w:rsidRDefault="00DE6CFF" w:rsidP="00AE3390">
      <w:pPr>
        <w:widowControl w:val="0"/>
        <w:autoSpaceDE w:val="0"/>
        <w:autoSpaceDN w:val="0"/>
        <w:spacing w:before="201" w:after="0" w:line="240" w:lineRule="auto"/>
        <w:ind w:left="100"/>
        <w:jc w:val="left"/>
        <w:rPr>
          <w:rFonts w:eastAsia="Times New Roman" w:cs="Times New Roman"/>
          <w:b/>
          <w:bCs/>
          <w:sz w:val="22"/>
          <w:u w:val="thick"/>
        </w:rPr>
      </w:pPr>
    </w:p>
    <w:p w14:paraId="159244C0" w14:textId="77777777" w:rsidR="00DE6CFF" w:rsidRDefault="00DE6CFF" w:rsidP="00AE3390">
      <w:pPr>
        <w:widowControl w:val="0"/>
        <w:autoSpaceDE w:val="0"/>
        <w:autoSpaceDN w:val="0"/>
        <w:spacing w:before="201" w:after="0" w:line="240" w:lineRule="auto"/>
        <w:ind w:left="100"/>
        <w:jc w:val="left"/>
        <w:rPr>
          <w:rFonts w:eastAsia="Times New Roman" w:cs="Times New Roman"/>
          <w:b/>
          <w:bCs/>
          <w:sz w:val="22"/>
          <w:u w:val="thick"/>
        </w:rPr>
      </w:pPr>
    </w:p>
    <w:p w14:paraId="4B66C1E0" w14:textId="77777777" w:rsidR="00DE6CFF" w:rsidRDefault="00DE6CFF" w:rsidP="00AE3390">
      <w:pPr>
        <w:widowControl w:val="0"/>
        <w:autoSpaceDE w:val="0"/>
        <w:autoSpaceDN w:val="0"/>
        <w:spacing w:before="201" w:after="0" w:line="240" w:lineRule="auto"/>
        <w:ind w:left="100"/>
        <w:jc w:val="left"/>
        <w:rPr>
          <w:rFonts w:eastAsia="Times New Roman" w:cs="Times New Roman"/>
          <w:b/>
          <w:bCs/>
          <w:sz w:val="22"/>
          <w:u w:val="thick"/>
        </w:rPr>
      </w:pPr>
    </w:p>
    <w:p w14:paraId="70E41649" w14:textId="77777777" w:rsidR="00DE6CFF" w:rsidRDefault="00DE6CFF" w:rsidP="00AE3390">
      <w:pPr>
        <w:widowControl w:val="0"/>
        <w:autoSpaceDE w:val="0"/>
        <w:autoSpaceDN w:val="0"/>
        <w:spacing w:before="201" w:after="0" w:line="240" w:lineRule="auto"/>
        <w:ind w:left="100"/>
        <w:jc w:val="left"/>
        <w:rPr>
          <w:rFonts w:eastAsia="Times New Roman" w:cs="Times New Roman"/>
          <w:b/>
          <w:bCs/>
          <w:sz w:val="22"/>
          <w:u w:val="thick"/>
        </w:rPr>
      </w:pPr>
    </w:p>
    <w:p w14:paraId="6DA0B110" w14:textId="77777777" w:rsidR="00DE6CFF" w:rsidRDefault="00DE6CFF" w:rsidP="00AE3390">
      <w:pPr>
        <w:widowControl w:val="0"/>
        <w:autoSpaceDE w:val="0"/>
        <w:autoSpaceDN w:val="0"/>
        <w:spacing w:before="201" w:after="0" w:line="240" w:lineRule="auto"/>
        <w:ind w:left="100"/>
        <w:jc w:val="left"/>
        <w:rPr>
          <w:rFonts w:eastAsia="Times New Roman" w:cs="Times New Roman"/>
          <w:b/>
          <w:bCs/>
          <w:sz w:val="22"/>
          <w:u w:val="thick"/>
        </w:rPr>
      </w:pPr>
    </w:p>
    <w:p w14:paraId="78A52B9E" w14:textId="77777777" w:rsidR="00DE6CFF" w:rsidRDefault="00DE6CFF" w:rsidP="00AE3390">
      <w:pPr>
        <w:widowControl w:val="0"/>
        <w:autoSpaceDE w:val="0"/>
        <w:autoSpaceDN w:val="0"/>
        <w:spacing w:before="201" w:after="0" w:line="240" w:lineRule="auto"/>
        <w:ind w:left="100"/>
        <w:jc w:val="left"/>
        <w:rPr>
          <w:rFonts w:eastAsia="Times New Roman" w:cs="Times New Roman"/>
          <w:b/>
          <w:bCs/>
          <w:sz w:val="22"/>
          <w:u w:val="thick"/>
        </w:rPr>
      </w:pPr>
    </w:p>
    <w:p w14:paraId="27CC2AB1" w14:textId="77777777" w:rsidR="00DE6CFF" w:rsidRDefault="00DE6CFF" w:rsidP="00AE3390">
      <w:pPr>
        <w:widowControl w:val="0"/>
        <w:autoSpaceDE w:val="0"/>
        <w:autoSpaceDN w:val="0"/>
        <w:spacing w:before="201" w:after="0" w:line="240" w:lineRule="auto"/>
        <w:ind w:left="100"/>
        <w:jc w:val="left"/>
        <w:rPr>
          <w:rFonts w:eastAsia="Times New Roman" w:cs="Times New Roman"/>
          <w:b/>
          <w:bCs/>
          <w:sz w:val="22"/>
          <w:u w:val="thick"/>
        </w:rPr>
      </w:pPr>
    </w:p>
    <w:p w14:paraId="1F962045" w14:textId="77777777" w:rsidR="00DE6CFF" w:rsidRDefault="00DE6CFF" w:rsidP="00AE3390">
      <w:pPr>
        <w:widowControl w:val="0"/>
        <w:autoSpaceDE w:val="0"/>
        <w:autoSpaceDN w:val="0"/>
        <w:spacing w:before="201" w:after="0" w:line="240" w:lineRule="auto"/>
        <w:ind w:left="100"/>
        <w:jc w:val="left"/>
        <w:rPr>
          <w:rFonts w:eastAsia="Times New Roman" w:cs="Times New Roman"/>
          <w:b/>
          <w:bCs/>
          <w:sz w:val="22"/>
          <w:u w:val="thick"/>
        </w:rPr>
      </w:pPr>
    </w:p>
    <w:p w14:paraId="6588EDF8" w14:textId="77777777" w:rsidR="00DE6CFF" w:rsidRDefault="00DE6CFF" w:rsidP="00AE3390">
      <w:pPr>
        <w:widowControl w:val="0"/>
        <w:autoSpaceDE w:val="0"/>
        <w:autoSpaceDN w:val="0"/>
        <w:spacing w:before="201" w:after="0" w:line="240" w:lineRule="auto"/>
        <w:ind w:left="100"/>
        <w:jc w:val="left"/>
        <w:rPr>
          <w:rFonts w:eastAsia="Times New Roman" w:cs="Times New Roman"/>
          <w:b/>
          <w:bCs/>
          <w:sz w:val="22"/>
          <w:u w:val="thick"/>
        </w:rPr>
      </w:pPr>
    </w:p>
    <w:p w14:paraId="0F032390" w14:textId="77777777" w:rsidR="00DE6CFF" w:rsidRDefault="00DE6CFF" w:rsidP="00AE3390">
      <w:pPr>
        <w:widowControl w:val="0"/>
        <w:autoSpaceDE w:val="0"/>
        <w:autoSpaceDN w:val="0"/>
        <w:spacing w:before="201" w:after="0" w:line="240" w:lineRule="auto"/>
        <w:ind w:left="100"/>
        <w:jc w:val="left"/>
        <w:rPr>
          <w:rFonts w:eastAsia="Times New Roman" w:cs="Times New Roman"/>
          <w:b/>
          <w:bCs/>
          <w:sz w:val="22"/>
          <w:u w:val="thick"/>
        </w:rPr>
      </w:pPr>
    </w:p>
    <w:p w14:paraId="46538796" w14:textId="77777777" w:rsidR="00DE6CFF" w:rsidRDefault="00DE6CFF" w:rsidP="00AE3390">
      <w:pPr>
        <w:widowControl w:val="0"/>
        <w:autoSpaceDE w:val="0"/>
        <w:autoSpaceDN w:val="0"/>
        <w:spacing w:before="201" w:after="0" w:line="240" w:lineRule="auto"/>
        <w:ind w:left="100"/>
        <w:jc w:val="left"/>
        <w:rPr>
          <w:rFonts w:eastAsia="Times New Roman" w:cs="Times New Roman"/>
          <w:b/>
          <w:bCs/>
          <w:sz w:val="22"/>
          <w:u w:val="thick"/>
        </w:rPr>
      </w:pPr>
    </w:p>
    <w:p w14:paraId="357549B2" w14:textId="06780B3B" w:rsidR="00AE3390" w:rsidRPr="00AE3390" w:rsidRDefault="00AE3390" w:rsidP="00AE3390">
      <w:pPr>
        <w:widowControl w:val="0"/>
        <w:autoSpaceDE w:val="0"/>
        <w:autoSpaceDN w:val="0"/>
        <w:spacing w:before="201" w:after="0" w:line="240" w:lineRule="auto"/>
        <w:ind w:left="100"/>
        <w:jc w:val="left"/>
        <w:rPr>
          <w:rFonts w:eastAsia="Times New Roman" w:cs="Times New Roman"/>
          <w:b/>
          <w:bCs/>
          <w:sz w:val="22"/>
        </w:rPr>
      </w:pPr>
      <w:r w:rsidRPr="00AE3390">
        <w:rPr>
          <w:rFonts w:eastAsia="Times New Roman" w:cs="Times New Roman"/>
          <w:b/>
          <w:bCs/>
          <w:sz w:val="22"/>
          <w:u w:val="thick"/>
        </w:rPr>
        <w:t>SIMULINK</w:t>
      </w:r>
    </w:p>
    <w:p w14:paraId="6F990535" w14:textId="77777777" w:rsidR="00AE3390" w:rsidRPr="00AE3390" w:rsidRDefault="00AE3390" w:rsidP="00AE3390">
      <w:pPr>
        <w:widowControl w:val="0"/>
        <w:autoSpaceDE w:val="0"/>
        <w:autoSpaceDN w:val="0"/>
        <w:spacing w:before="200" w:after="0" w:line="273" w:lineRule="auto"/>
        <w:ind w:left="100" w:right="278"/>
        <w:jc w:val="left"/>
        <w:rPr>
          <w:rFonts w:eastAsia="Times New Roman" w:cs="Times New Roman"/>
          <w:szCs w:val="24"/>
        </w:rPr>
      </w:pPr>
      <w:r w:rsidRPr="00AE3390">
        <w:rPr>
          <w:rFonts w:eastAsia="Times New Roman" w:cs="Times New Roman"/>
          <w:szCs w:val="24"/>
        </w:rPr>
        <w:t>Simulink provides access to an extensive set of blocks that accomplish a wide range of functions useful for the simulation and analysis of dynamic systems. The blocks are grouped into libraries, by general classes of functions.</w:t>
      </w:r>
    </w:p>
    <w:p w14:paraId="5C69B066" w14:textId="77777777" w:rsidR="00AE3390" w:rsidRPr="00AE3390" w:rsidRDefault="00AE3390" w:rsidP="00AE3390">
      <w:pPr>
        <w:widowControl w:val="0"/>
        <w:numPr>
          <w:ilvl w:val="0"/>
          <w:numId w:val="9"/>
        </w:numPr>
        <w:autoSpaceDE w:val="0"/>
        <w:autoSpaceDN w:val="0"/>
        <w:spacing w:before="199" w:after="0" w:line="240" w:lineRule="auto"/>
        <w:ind w:left="820"/>
        <w:jc w:val="left"/>
        <w:rPr>
          <w:rFonts w:eastAsia="Times New Roman" w:cs="Times New Roman"/>
          <w:szCs w:val="24"/>
        </w:rPr>
      </w:pPr>
      <w:r w:rsidRPr="00AE3390">
        <w:rPr>
          <w:rFonts w:eastAsia="Times New Roman" w:cs="Times New Roman"/>
          <w:szCs w:val="24"/>
        </w:rPr>
        <w:t>Mathematical functions such as summers and gains are in the Math</w:t>
      </w:r>
      <w:r w:rsidRPr="00AE3390">
        <w:rPr>
          <w:rFonts w:eastAsia="Times New Roman" w:cs="Times New Roman"/>
          <w:spacing w:val="-7"/>
          <w:szCs w:val="24"/>
        </w:rPr>
        <w:t xml:space="preserve"> </w:t>
      </w:r>
      <w:r w:rsidRPr="00AE3390">
        <w:rPr>
          <w:rFonts w:eastAsia="Times New Roman" w:cs="Times New Roman"/>
          <w:szCs w:val="24"/>
        </w:rPr>
        <w:t>library.</w:t>
      </w:r>
    </w:p>
    <w:p w14:paraId="5DA1137E" w14:textId="77777777" w:rsidR="00AE3390" w:rsidRPr="00AE3390" w:rsidRDefault="00AE3390" w:rsidP="00AE3390">
      <w:pPr>
        <w:widowControl w:val="0"/>
        <w:numPr>
          <w:ilvl w:val="0"/>
          <w:numId w:val="9"/>
        </w:numPr>
        <w:autoSpaceDE w:val="0"/>
        <w:autoSpaceDN w:val="0"/>
        <w:spacing w:before="41" w:after="0" w:line="240" w:lineRule="auto"/>
        <w:ind w:left="820"/>
        <w:jc w:val="left"/>
        <w:rPr>
          <w:rFonts w:eastAsia="Times New Roman" w:cs="Times New Roman"/>
          <w:szCs w:val="24"/>
        </w:rPr>
      </w:pPr>
      <w:r w:rsidRPr="00AE3390">
        <w:rPr>
          <w:rFonts w:eastAsia="Times New Roman" w:cs="Times New Roman"/>
          <w:szCs w:val="24"/>
        </w:rPr>
        <w:t>Integrators are in the Continuous</w:t>
      </w:r>
      <w:r w:rsidRPr="00AE3390">
        <w:rPr>
          <w:rFonts w:eastAsia="Times New Roman" w:cs="Times New Roman"/>
          <w:spacing w:val="-2"/>
          <w:szCs w:val="24"/>
        </w:rPr>
        <w:t xml:space="preserve"> </w:t>
      </w:r>
      <w:r w:rsidRPr="00AE3390">
        <w:rPr>
          <w:rFonts w:eastAsia="Times New Roman" w:cs="Times New Roman"/>
          <w:szCs w:val="24"/>
        </w:rPr>
        <w:t>library.</w:t>
      </w:r>
    </w:p>
    <w:p w14:paraId="0775ABD5" w14:textId="77777777" w:rsidR="00AE3390" w:rsidRPr="00AE3390" w:rsidRDefault="00AE3390" w:rsidP="00AE3390">
      <w:pPr>
        <w:widowControl w:val="0"/>
        <w:numPr>
          <w:ilvl w:val="0"/>
          <w:numId w:val="9"/>
        </w:numPr>
        <w:autoSpaceDE w:val="0"/>
        <w:autoSpaceDN w:val="0"/>
        <w:spacing w:before="40" w:after="0" w:line="240" w:lineRule="auto"/>
        <w:ind w:left="820"/>
        <w:jc w:val="left"/>
        <w:rPr>
          <w:rFonts w:eastAsia="Times New Roman" w:cs="Times New Roman"/>
          <w:szCs w:val="24"/>
        </w:rPr>
      </w:pPr>
      <w:r w:rsidRPr="00AE3390">
        <w:rPr>
          <w:rFonts w:eastAsia="Times New Roman" w:cs="Times New Roman"/>
          <w:szCs w:val="24"/>
        </w:rPr>
        <w:t>Constants, common input functions, and clock can all be found in the Sources</w:t>
      </w:r>
      <w:r w:rsidRPr="00AE3390">
        <w:rPr>
          <w:rFonts w:eastAsia="Times New Roman" w:cs="Times New Roman"/>
          <w:spacing w:val="-8"/>
          <w:szCs w:val="24"/>
        </w:rPr>
        <w:t xml:space="preserve"> </w:t>
      </w:r>
      <w:r w:rsidRPr="00AE3390">
        <w:rPr>
          <w:rFonts w:eastAsia="Times New Roman" w:cs="Times New Roman"/>
          <w:szCs w:val="24"/>
        </w:rPr>
        <w:t>library.</w:t>
      </w:r>
    </w:p>
    <w:p w14:paraId="484DC2CD" w14:textId="77777777" w:rsidR="00AE3390" w:rsidRPr="00AE3390" w:rsidRDefault="00AE3390" w:rsidP="00AE3390">
      <w:pPr>
        <w:widowControl w:val="0"/>
        <w:numPr>
          <w:ilvl w:val="0"/>
          <w:numId w:val="9"/>
        </w:numPr>
        <w:autoSpaceDE w:val="0"/>
        <w:autoSpaceDN w:val="0"/>
        <w:spacing w:before="41" w:after="0" w:line="240" w:lineRule="auto"/>
        <w:ind w:left="820"/>
        <w:jc w:val="left"/>
        <w:rPr>
          <w:rFonts w:eastAsia="Times New Roman" w:cs="Times New Roman"/>
          <w:szCs w:val="24"/>
        </w:rPr>
      </w:pPr>
      <w:r w:rsidRPr="00AE3390">
        <w:rPr>
          <w:rFonts w:eastAsia="Times New Roman" w:cs="Times New Roman"/>
          <w:szCs w:val="24"/>
        </w:rPr>
        <w:t>Scope, To Workspace blocks can be found in the Sinks</w:t>
      </w:r>
      <w:r w:rsidRPr="00AE3390">
        <w:rPr>
          <w:rFonts w:eastAsia="Times New Roman" w:cs="Times New Roman"/>
          <w:spacing w:val="-2"/>
          <w:szCs w:val="24"/>
        </w:rPr>
        <w:t xml:space="preserve"> </w:t>
      </w:r>
      <w:r w:rsidRPr="00AE3390">
        <w:rPr>
          <w:rFonts w:eastAsia="Times New Roman" w:cs="Times New Roman"/>
          <w:szCs w:val="24"/>
        </w:rPr>
        <w:t>library.</w:t>
      </w:r>
    </w:p>
    <w:p w14:paraId="6A3703B1" w14:textId="77777777" w:rsidR="00AE3390" w:rsidRPr="00AE3390" w:rsidRDefault="00AE3390" w:rsidP="00AE3390">
      <w:pPr>
        <w:widowControl w:val="0"/>
        <w:autoSpaceDE w:val="0"/>
        <w:autoSpaceDN w:val="0"/>
        <w:spacing w:before="241" w:after="0" w:line="273" w:lineRule="auto"/>
        <w:ind w:left="100" w:right="157"/>
        <w:rPr>
          <w:rFonts w:eastAsia="Times New Roman" w:cs="Times New Roman"/>
          <w:szCs w:val="24"/>
        </w:rPr>
      </w:pPr>
      <w:r w:rsidRPr="00AE3390">
        <w:rPr>
          <w:rFonts w:eastAsia="Times New Roman" w:cs="Times New Roman"/>
          <w:szCs w:val="24"/>
        </w:rPr>
        <w:t>Simulink is a graphical interface that allows the user to create programs that are actually run in MATLAB. When these programs run, they create arrays of the variables defined in Simulink that can be made available to MATLAB for analysis and/or plotting. The variables to be used in MATLAB must be identified by Simulink using a “</w:t>
      </w:r>
      <w:r w:rsidRPr="00AE3390">
        <w:rPr>
          <w:rFonts w:eastAsia="Times New Roman" w:cs="Times New Roman"/>
          <w:szCs w:val="24"/>
          <w:u w:val="single"/>
        </w:rPr>
        <w:t>To Workspace</w:t>
      </w:r>
      <w:r w:rsidRPr="00AE3390">
        <w:rPr>
          <w:rFonts w:eastAsia="Times New Roman" w:cs="Times New Roman"/>
          <w:szCs w:val="24"/>
        </w:rPr>
        <w:t>” block, which is found in the Sinks library. (When using this block, open its dialog box and specify that the save format should be Matrix, rather than the default, which is called Structure.) The Sinks library also contains a Scope, which allows variables to be displayed as the simulated system responds to an input. This is most useful when studying responses to repetitive</w:t>
      </w:r>
      <w:r w:rsidRPr="00AE3390">
        <w:rPr>
          <w:rFonts w:eastAsia="Times New Roman" w:cs="Times New Roman"/>
          <w:spacing w:val="-4"/>
          <w:szCs w:val="24"/>
        </w:rPr>
        <w:t xml:space="preserve"> </w:t>
      </w:r>
      <w:r w:rsidRPr="00AE3390">
        <w:rPr>
          <w:rFonts w:eastAsia="Times New Roman" w:cs="Times New Roman"/>
          <w:szCs w:val="24"/>
        </w:rPr>
        <w:t>inputs.</w:t>
      </w:r>
    </w:p>
    <w:p w14:paraId="5B95999B" w14:textId="77777777" w:rsidR="00AE3390" w:rsidRPr="00AE3390" w:rsidRDefault="00AE3390" w:rsidP="00AE3390">
      <w:pPr>
        <w:widowControl w:val="0"/>
        <w:autoSpaceDE w:val="0"/>
        <w:autoSpaceDN w:val="0"/>
        <w:spacing w:before="200" w:after="0" w:line="273" w:lineRule="auto"/>
        <w:ind w:left="100" w:right="161"/>
        <w:rPr>
          <w:rFonts w:eastAsia="Times New Roman" w:cs="Times New Roman"/>
          <w:szCs w:val="24"/>
        </w:rPr>
      </w:pPr>
      <w:r w:rsidRPr="00AE3390">
        <w:rPr>
          <w:rFonts w:eastAsia="Times New Roman" w:cs="Times New Roman"/>
          <w:szCs w:val="24"/>
        </w:rPr>
        <w:t>Simulink uses blocks to write a program. Blocks are arranged in various libraries according to their functions. Properties of the blocks and the values can be changed in the associated dialog boxes. Some of the blocks are given</w:t>
      </w:r>
      <w:r w:rsidRPr="00AE3390">
        <w:rPr>
          <w:rFonts w:eastAsia="Times New Roman" w:cs="Times New Roman"/>
          <w:spacing w:val="-1"/>
          <w:szCs w:val="24"/>
        </w:rPr>
        <w:t xml:space="preserve"> </w:t>
      </w:r>
      <w:r w:rsidRPr="00AE3390">
        <w:rPr>
          <w:rFonts w:eastAsia="Times New Roman" w:cs="Times New Roman"/>
          <w:szCs w:val="24"/>
        </w:rPr>
        <w:t>below.</w:t>
      </w:r>
    </w:p>
    <w:p w14:paraId="1532B643" w14:textId="77777777" w:rsidR="00AE3390" w:rsidRPr="00AE3390" w:rsidRDefault="00AE3390" w:rsidP="00AE3390">
      <w:pPr>
        <w:widowControl w:val="0"/>
        <w:autoSpaceDE w:val="0"/>
        <w:autoSpaceDN w:val="0"/>
        <w:spacing w:before="201" w:after="0" w:line="240" w:lineRule="auto"/>
        <w:ind w:left="100"/>
        <w:jc w:val="left"/>
        <w:rPr>
          <w:rFonts w:eastAsia="Times New Roman" w:cs="Times New Roman"/>
          <w:b/>
          <w:bCs/>
          <w:sz w:val="22"/>
        </w:rPr>
      </w:pPr>
      <w:r w:rsidRPr="00AE3390">
        <w:rPr>
          <w:rFonts w:eastAsia="Times New Roman" w:cs="Times New Roman"/>
          <w:b/>
          <w:bCs/>
          <w:sz w:val="22"/>
          <w:u w:val="thick"/>
        </w:rPr>
        <w:t>SUM (Math library)</w:t>
      </w:r>
    </w:p>
    <w:p w14:paraId="47CD0CD4" w14:textId="2599F26D" w:rsidR="00AE3390" w:rsidRPr="00AE3390" w:rsidRDefault="00AE3390" w:rsidP="00AE3390">
      <w:pPr>
        <w:widowControl w:val="0"/>
        <w:autoSpaceDE w:val="0"/>
        <w:autoSpaceDN w:val="0"/>
        <w:spacing w:after="0" w:line="240" w:lineRule="auto"/>
        <w:ind w:left="100"/>
        <w:rPr>
          <w:rFonts w:eastAsia="Times New Roman" w:cs="Times New Roman"/>
          <w:szCs w:val="24"/>
        </w:rPr>
      </w:pPr>
      <w:r w:rsidRPr="00AE3390">
        <w:rPr>
          <w:rFonts w:eastAsia="Times New Roman" w:cs="Times New Roman"/>
          <w:noProof/>
          <w:szCs w:val="24"/>
        </w:rPr>
        <w:drawing>
          <wp:inline distT="0" distB="0" distL="0" distR="0" wp14:anchorId="5DD13689" wp14:editId="3E261557">
            <wp:extent cx="426720" cy="281940"/>
            <wp:effectExtent l="0" t="0" r="0" b="381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26720" cy="281940"/>
                    </a:xfrm>
                    <a:prstGeom prst="rect">
                      <a:avLst/>
                    </a:prstGeom>
                    <a:noFill/>
                    <a:ln>
                      <a:noFill/>
                    </a:ln>
                  </pic:spPr>
                </pic:pic>
              </a:graphicData>
            </a:graphic>
          </wp:inline>
        </w:drawing>
      </w:r>
      <w:r w:rsidRPr="00AE3390">
        <w:rPr>
          <w:rFonts w:eastAsia="Times New Roman" w:cs="Times New Roman"/>
          <w:szCs w:val="24"/>
        </w:rPr>
        <w:t>A dialog box obtained by double-clicking on the SUM block performs</w:t>
      </w:r>
      <w:r>
        <w:rPr>
          <w:rFonts w:eastAsia="Times New Roman" w:cs="Times New Roman"/>
          <w:szCs w:val="24"/>
        </w:rPr>
        <w:t xml:space="preserve"> </w:t>
      </w:r>
      <w:r w:rsidRPr="00AE3390">
        <w:rPr>
          <w:rFonts w:eastAsia="Times New Roman" w:cs="Times New Roman"/>
          <w:szCs w:val="24"/>
        </w:rPr>
        <w:t>the configuration</w:t>
      </w:r>
      <w:r w:rsidRPr="00AE3390">
        <w:rPr>
          <w:rFonts w:eastAsia="Times New Roman" w:cs="Times New Roman"/>
          <w:spacing w:val="47"/>
          <w:szCs w:val="24"/>
        </w:rPr>
        <w:t xml:space="preserve"> </w:t>
      </w:r>
      <w:r w:rsidRPr="00AE3390">
        <w:rPr>
          <w:rFonts w:eastAsia="Times New Roman" w:cs="Times New Roman"/>
          <w:szCs w:val="24"/>
        </w:rPr>
        <w:t>of</w:t>
      </w:r>
      <w:r>
        <w:rPr>
          <w:rFonts w:eastAsia="Times New Roman" w:cs="Times New Roman"/>
          <w:szCs w:val="24"/>
        </w:rPr>
        <w:t xml:space="preserve"> </w:t>
      </w:r>
      <w:r w:rsidRPr="00AE3390">
        <w:rPr>
          <w:rFonts w:eastAsia="Times New Roman" w:cs="Times New Roman"/>
          <w:szCs w:val="24"/>
        </w:rPr>
        <w:t>the</w:t>
      </w:r>
      <w:r w:rsidRPr="00AE3390">
        <w:rPr>
          <w:rFonts w:eastAsia="Times New Roman" w:cs="Times New Roman"/>
          <w:spacing w:val="17"/>
          <w:szCs w:val="24"/>
        </w:rPr>
        <w:t xml:space="preserve"> </w:t>
      </w:r>
      <w:r w:rsidRPr="00AE3390">
        <w:rPr>
          <w:rFonts w:eastAsia="Times New Roman" w:cs="Times New Roman"/>
          <w:szCs w:val="24"/>
        </w:rPr>
        <w:t>block,</w:t>
      </w:r>
      <w:r w:rsidRPr="00AE3390">
        <w:rPr>
          <w:rFonts w:eastAsia="Times New Roman" w:cs="Times New Roman"/>
          <w:spacing w:val="16"/>
          <w:szCs w:val="24"/>
        </w:rPr>
        <w:t xml:space="preserve"> </w:t>
      </w:r>
      <w:r w:rsidRPr="00AE3390">
        <w:rPr>
          <w:rFonts w:eastAsia="Times New Roman" w:cs="Times New Roman"/>
          <w:szCs w:val="24"/>
        </w:rPr>
        <w:t>allowing</w:t>
      </w:r>
      <w:r w:rsidRPr="00AE3390">
        <w:rPr>
          <w:rFonts w:eastAsia="Times New Roman" w:cs="Times New Roman"/>
          <w:spacing w:val="17"/>
          <w:szCs w:val="24"/>
        </w:rPr>
        <w:t xml:space="preserve"> </w:t>
      </w:r>
      <w:r w:rsidRPr="00AE3390">
        <w:rPr>
          <w:rFonts w:eastAsia="Times New Roman" w:cs="Times New Roman"/>
          <w:szCs w:val="24"/>
        </w:rPr>
        <w:t>any</w:t>
      </w:r>
      <w:r w:rsidRPr="00AE3390">
        <w:rPr>
          <w:rFonts w:eastAsia="Times New Roman" w:cs="Times New Roman"/>
          <w:spacing w:val="16"/>
          <w:szCs w:val="24"/>
        </w:rPr>
        <w:t xml:space="preserve"> </w:t>
      </w:r>
      <w:r w:rsidRPr="00AE3390">
        <w:rPr>
          <w:rFonts w:eastAsia="Times New Roman" w:cs="Times New Roman"/>
          <w:szCs w:val="24"/>
        </w:rPr>
        <w:t>nu</w:t>
      </w:r>
      <w:r w:rsidRPr="00AE3390">
        <w:rPr>
          <w:rFonts w:eastAsia="Times New Roman" w:cs="Times New Roman"/>
          <w:spacing w:val="-2"/>
          <w:szCs w:val="24"/>
        </w:rPr>
        <w:t>m</w:t>
      </w:r>
      <w:r w:rsidRPr="00AE3390">
        <w:rPr>
          <w:rFonts w:eastAsia="Times New Roman" w:cs="Times New Roman"/>
          <w:szCs w:val="24"/>
        </w:rPr>
        <w:t>ber</w:t>
      </w:r>
      <w:r w:rsidRPr="00AE3390">
        <w:rPr>
          <w:rFonts w:eastAsia="Times New Roman" w:cs="Times New Roman"/>
          <w:spacing w:val="17"/>
          <w:szCs w:val="24"/>
        </w:rPr>
        <w:t xml:space="preserve"> </w:t>
      </w:r>
      <w:r w:rsidRPr="00AE3390">
        <w:rPr>
          <w:rFonts w:eastAsia="Times New Roman" w:cs="Times New Roman"/>
          <w:szCs w:val="24"/>
        </w:rPr>
        <w:t>of</w:t>
      </w:r>
      <w:r w:rsidRPr="00AE3390">
        <w:rPr>
          <w:rFonts w:eastAsia="Times New Roman" w:cs="Times New Roman"/>
          <w:spacing w:val="15"/>
          <w:szCs w:val="24"/>
        </w:rPr>
        <w:t xml:space="preserve"> </w:t>
      </w:r>
      <w:r w:rsidRPr="00AE3390">
        <w:rPr>
          <w:rFonts w:eastAsia="Times New Roman" w:cs="Times New Roman"/>
          <w:szCs w:val="24"/>
        </w:rPr>
        <w:t>inputs</w:t>
      </w:r>
      <w:r w:rsidRPr="00AE3390">
        <w:rPr>
          <w:rFonts w:eastAsia="Times New Roman" w:cs="Times New Roman"/>
          <w:spacing w:val="16"/>
          <w:szCs w:val="24"/>
        </w:rPr>
        <w:t xml:space="preserve"> </w:t>
      </w:r>
      <w:r w:rsidRPr="00AE3390">
        <w:rPr>
          <w:rFonts w:eastAsia="Times New Roman" w:cs="Times New Roman"/>
          <w:szCs w:val="24"/>
        </w:rPr>
        <w:t>and</w:t>
      </w:r>
      <w:r w:rsidRPr="00AE3390">
        <w:rPr>
          <w:rFonts w:eastAsia="Times New Roman" w:cs="Times New Roman"/>
          <w:spacing w:val="16"/>
          <w:szCs w:val="24"/>
        </w:rPr>
        <w:t xml:space="preserve"> </w:t>
      </w:r>
      <w:r w:rsidRPr="00AE3390">
        <w:rPr>
          <w:rFonts w:eastAsia="Times New Roman" w:cs="Times New Roman"/>
          <w:szCs w:val="24"/>
        </w:rPr>
        <w:t>the</w:t>
      </w:r>
      <w:r w:rsidRPr="00AE3390">
        <w:rPr>
          <w:rFonts w:eastAsia="Times New Roman" w:cs="Times New Roman"/>
          <w:spacing w:val="17"/>
          <w:szCs w:val="24"/>
        </w:rPr>
        <w:t xml:space="preserve"> </w:t>
      </w:r>
      <w:r w:rsidRPr="00AE3390">
        <w:rPr>
          <w:rFonts w:eastAsia="Times New Roman" w:cs="Times New Roman"/>
          <w:szCs w:val="24"/>
        </w:rPr>
        <w:t>sign</w:t>
      </w:r>
      <w:r w:rsidRPr="00AE3390">
        <w:rPr>
          <w:rFonts w:eastAsia="Times New Roman" w:cs="Times New Roman"/>
          <w:spacing w:val="17"/>
          <w:szCs w:val="24"/>
        </w:rPr>
        <w:t xml:space="preserve"> </w:t>
      </w:r>
      <w:r w:rsidRPr="00AE3390">
        <w:rPr>
          <w:rFonts w:eastAsia="Times New Roman" w:cs="Times New Roman"/>
          <w:szCs w:val="24"/>
        </w:rPr>
        <w:t>of</w:t>
      </w:r>
      <w:r w:rsidRPr="00AE3390">
        <w:rPr>
          <w:rFonts w:eastAsia="Times New Roman" w:cs="Times New Roman"/>
          <w:spacing w:val="15"/>
          <w:szCs w:val="24"/>
        </w:rPr>
        <w:t xml:space="preserve"> </w:t>
      </w:r>
      <w:r w:rsidRPr="00AE3390">
        <w:rPr>
          <w:rFonts w:eastAsia="Times New Roman" w:cs="Times New Roman"/>
          <w:szCs w:val="24"/>
        </w:rPr>
        <w:t>each.</w:t>
      </w:r>
      <w:r w:rsidRPr="00AE3390">
        <w:rPr>
          <w:rFonts w:eastAsia="Times New Roman" w:cs="Times New Roman"/>
          <w:spacing w:val="16"/>
          <w:szCs w:val="24"/>
        </w:rPr>
        <w:t xml:space="preserve"> </w:t>
      </w:r>
      <w:r w:rsidRPr="00AE3390">
        <w:rPr>
          <w:rFonts w:eastAsia="Times New Roman" w:cs="Times New Roman"/>
          <w:szCs w:val="24"/>
        </w:rPr>
        <w:t>The</w:t>
      </w:r>
      <w:r w:rsidRPr="00AE3390">
        <w:rPr>
          <w:rFonts w:eastAsia="Times New Roman" w:cs="Times New Roman"/>
          <w:spacing w:val="16"/>
          <w:szCs w:val="24"/>
        </w:rPr>
        <w:t xml:space="preserve"> </w:t>
      </w:r>
      <w:r w:rsidRPr="00AE3390">
        <w:rPr>
          <w:rFonts w:eastAsia="Times New Roman" w:cs="Times New Roman"/>
          <w:szCs w:val="24"/>
        </w:rPr>
        <w:t>sum</w:t>
      </w:r>
      <w:r w:rsidRPr="00AE3390">
        <w:rPr>
          <w:rFonts w:eastAsia="Times New Roman" w:cs="Times New Roman"/>
          <w:spacing w:val="14"/>
          <w:szCs w:val="24"/>
        </w:rPr>
        <w:t xml:space="preserve"> </w:t>
      </w:r>
      <w:r w:rsidRPr="00AE3390">
        <w:rPr>
          <w:rFonts w:eastAsia="Times New Roman" w:cs="Times New Roman"/>
          <w:szCs w:val="24"/>
        </w:rPr>
        <w:t>block</w:t>
      </w:r>
      <w:r w:rsidRPr="00AE3390">
        <w:rPr>
          <w:rFonts w:eastAsia="Times New Roman" w:cs="Times New Roman"/>
          <w:spacing w:val="16"/>
          <w:szCs w:val="24"/>
        </w:rPr>
        <w:t xml:space="preserve"> </w:t>
      </w:r>
      <w:r w:rsidRPr="00AE3390">
        <w:rPr>
          <w:rFonts w:eastAsia="Times New Roman" w:cs="Times New Roman"/>
          <w:szCs w:val="24"/>
        </w:rPr>
        <w:t>can</w:t>
      </w:r>
      <w:r w:rsidRPr="00AE3390">
        <w:rPr>
          <w:rFonts w:eastAsia="Times New Roman" w:cs="Times New Roman"/>
          <w:spacing w:val="17"/>
          <w:szCs w:val="24"/>
        </w:rPr>
        <w:t xml:space="preserve"> </w:t>
      </w:r>
      <w:r w:rsidRPr="00AE3390">
        <w:rPr>
          <w:rFonts w:eastAsia="Times New Roman" w:cs="Times New Roman"/>
          <w:szCs w:val="24"/>
        </w:rPr>
        <w:t>be</w:t>
      </w:r>
      <w:r>
        <w:rPr>
          <w:rFonts w:eastAsia="Times New Roman" w:cs="Times New Roman"/>
          <w:szCs w:val="24"/>
        </w:rPr>
        <w:t xml:space="preserve"> </w:t>
      </w:r>
      <w:r w:rsidRPr="00AE3390">
        <w:rPr>
          <w:rFonts w:eastAsia="Times New Roman" w:cs="Times New Roman"/>
          <w:szCs w:val="24"/>
        </w:rPr>
        <w:t>represented in two ways in Simulink, by a circle or by a rectangle. Both choices are shown</w:t>
      </w:r>
    </w:p>
    <w:tbl>
      <w:tblPr>
        <w:tblW w:w="0" w:type="auto"/>
        <w:tblCellSpacing w:w="0" w:type="dxa"/>
        <w:tblCellMar>
          <w:left w:w="0" w:type="dxa"/>
          <w:right w:w="0" w:type="dxa"/>
        </w:tblCellMar>
        <w:tblLook w:val="04A0" w:firstRow="1" w:lastRow="0" w:firstColumn="1" w:lastColumn="0" w:noHBand="0" w:noVBand="1"/>
      </w:tblPr>
      <w:tblGrid>
        <w:gridCol w:w="5"/>
        <w:gridCol w:w="9285"/>
      </w:tblGrid>
      <w:tr w:rsidR="00AE3390" w:rsidRPr="00AE3390" w14:paraId="4D3631D0" w14:textId="77777777" w:rsidTr="00AE3390">
        <w:trPr>
          <w:gridAfter w:val="1"/>
          <w:tblCellSpacing w:w="0" w:type="dxa"/>
        </w:trPr>
        <w:tc>
          <w:tcPr>
            <w:tcW w:w="1800" w:type="dxa"/>
            <w:vAlign w:val="center"/>
            <w:hideMark/>
          </w:tcPr>
          <w:p w14:paraId="2071EA4C" w14:textId="77777777" w:rsidR="00AE3390" w:rsidRPr="00AE3390" w:rsidRDefault="00AE3390" w:rsidP="00AE3390">
            <w:pPr>
              <w:widowControl w:val="0"/>
              <w:autoSpaceDE w:val="0"/>
              <w:autoSpaceDN w:val="0"/>
              <w:spacing w:after="0" w:line="240" w:lineRule="auto"/>
              <w:ind w:left="0"/>
              <w:jc w:val="left"/>
              <w:rPr>
                <w:rFonts w:eastAsia="Times New Roman" w:cs="Times New Roman"/>
                <w:szCs w:val="24"/>
              </w:rPr>
            </w:pPr>
          </w:p>
        </w:tc>
      </w:tr>
      <w:tr w:rsidR="00AE3390" w:rsidRPr="00AE3390" w14:paraId="11564BF2" w14:textId="77777777" w:rsidTr="00AE3390">
        <w:trPr>
          <w:tblCellSpacing w:w="0" w:type="dxa"/>
        </w:trPr>
        <w:tc>
          <w:tcPr>
            <w:tcW w:w="0" w:type="auto"/>
            <w:vAlign w:val="center"/>
            <w:hideMark/>
          </w:tcPr>
          <w:p w14:paraId="3321C7FD" w14:textId="77777777" w:rsidR="00AE3390" w:rsidRPr="00AE3390" w:rsidRDefault="00AE3390" w:rsidP="00AE3390">
            <w:pPr>
              <w:spacing w:after="0" w:line="240" w:lineRule="auto"/>
              <w:ind w:left="0"/>
              <w:jc w:val="left"/>
              <w:rPr>
                <w:rFonts w:eastAsia="Times New Roman" w:cs="Times New Roman"/>
                <w:sz w:val="20"/>
                <w:szCs w:val="20"/>
              </w:rPr>
            </w:pPr>
          </w:p>
        </w:tc>
        <w:tc>
          <w:tcPr>
            <w:tcW w:w="0" w:type="auto"/>
            <w:vAlign w:val="center"/>
            <w:hideMark/>
          </w:tcPr>
          <w:p w14:paraId="3201FD11" w14:textId="77777777" w:rsidR="00AE3390" w:rsidRPr="00AE3390" w:rsidRDefault="00AE3390" w:rsidP="00AE3390">
            <w:pPr>
              <w:spacing w:after="0" w:line="240" w:lineRule="auto"/>
              <w:ind w:left="0"/>
              <w:jc w:val="left"/>
              <w:rPr>
                <w:rFonts w:eastAsia="Times New Roman" w:cs="Times New Roman"/>
                <w:szCs w:val="24"/>
              </w:rPr>
            </w:pPr>
            <w:r w:rsidRPr="00AE3390">
              <w:rPr>
                <w:rFonts w:eastAsia="Times New Roman" w:cs="Times New Roman"/>
                <w:noProof/>
                <w:szCs w:val="24"/>
              </w:rPr>
              <w:drawing>
                <wp:inline distT="0" distB="0" distL="0" distR="0" wp14:anchorId="76A3F472" wp14:editId="0AE5BA12">
                  <wp:extent cx="6431280" cy="1379220"/>
                  <wp:effectExtent l="0" t="0" r="762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431280" cy="1379220"/>
                          </a:xfrm>
                          <a:prstGeom prst="rect">
                            <a:avLst/>
                          </a:prstGeom>
                          <a:noFill/>
                          <a:ln>
                            <a:noFill/>
                          </a:ln>
                        </pic:spPr>
                      </pic:pic>
                    </a:graphicData>
                  </a:graphic>
                </wp:inline>
              </w:drawing>
            </w:r>
          </w:p>
        </w:tc>
      </w:tr>
    </w:tbl>
    <w:p w14:paraId="36AC436E" w14:textId="77777777" w:rsidR="00AE3390" w:rsidRPr="00AE3390" w:rsidRDefault="00AE3390" w:rsidP="00AE3390">
      <w:pPr>
        <w:widowControl w:val="0"/>
        <w:autoSpaceDE w:val="0"/>
        <w:autoSpaceDN w:val="0"/>
        <w:spacing w:before="8" w:after="0" w:line="240" w:lineRule="auto"/>
        <w:ind w:left="0"/>
        <w:jc w:val="left"/>
        <w:rPr>
          <w:rFonts w:eastAsia="Times New Roman" w:cs="Times New Roman"/>
          <w:sz w:val="17"/>
          <w:szCs w:val="17"/>
        </w:rPr>
      </w:pPr>
      <w:r w:rsidRPr="00AE3390">
        <w:rPr>
          <w:rFonts w:eastAsia="Times New Roman" w:cs="Times New Roman"/>
          <w:sz w:val="17"/>
          <w:szCs w:val="17"/>
        </w:rPr>
        <w:t xml:space="preserve"> </w:t>
      </w:r>
    </w:p>
    <w:p w14:paraId="63AB0E5D" w14:textId="6A20EFE0" w:rsidR="00AE3390" w:rsidRPr="00AE3390" w:rsidRDefault="00AE3390" w:rsidP="00DE6CFF">
      <w:pPr>
        <w:widowControl w:val="0"/>
        <w:autoSpaceDE w:val="0"/>
        <w:autoSpaceDN w:val="0"/>
        <w:spacing w:before="211" w:after="0" w:line="240" w:lineRule="auto"/>
        <w:ind w:left="995"/>
        <w:jc w:val="left"/>
        <w:rPr>
          <w:rFonts w:eastAsia="Times New Roman" w:cs="Times New Roman"/>
          <w:szCs w:val="24"/>
        </w:rPr>
        <w:sectPr w:rsidR="00AE3390" w:rsidRPr="00AE3390">
          <w:pgSz w:w="11910" w:h="16840"/>
          <w:pgMar w:top="1340" w:right="1280" w:bottom="1000" w:left="1340" w:header="720" w:footer="720" w:gutter="0"/>
          <w:cols w:space="720"/>
        </w:sectPr>
      </w:pPr>
      <w:r w:rsidRPr="00AE3390">
        <w:rPr>
          <w:rFonts w:eastAsia="Times New Roman" w:cs="Times New Roman"/>
          <w:szCs w:val="24"/>
        </w:rPr>
        <w:t>Figure 1: Two Simulink blocks for a summer representing y = x 1+ x2 – x</w:t>
      </w:r>
      <w:r w:rsidR="00DE6CFF">
        <w:rPr>
          <w:rFonts w:eastAsia="Times New Roman" w:cs="Times New Roman"/>
          <w:szCs w:val="24"/>
        </w:rPr>
        <w:t>3</w:t>
      </w:r>
    </w:p>
    <w:p w14:paraId="3452EED6" w14:textId="52EB4AE1" w:rsidR="00AE3390" w:rsidRPr="00AE3390" w:rsidRDefault="00DE6CFF" w:rsidP="00DE6CFF">
      <w:pPr>
        <w:widowControl w:val="0"/>
        <w:autoSpaceDE w:val="0"/>
        <w:autoSpaceDN w:val="0"/>
        <w:spacing w:before="91" w:after="0" w:line="240" w:lineRule="auto"/>
        <w:ind w:left="0"/>
        <w:rPr>
          <w:rFonts w:eastAsia="Times New Roman" w:cs="Times New Roman"/>
          <w:b/>
          <w:bCs/>
          <w:sz w:val="22"/>
        </w:rPr>
      </w:pPr>
      <w:r>
        <w:rPr>
          <w:rFonts w:eastAsia="Times New Roman" w:cs="Times New Roman"/>
          <w:b/>
          <w:bCs/>
          <w:sz w:val="22"/>
          <w:u w:val="thick"/>
        </w:rPr>
        <w:lastRenderedPageBreak/>
        <w:t>G</w:t>
      </w:r>
      <w:r w:rsidR="00AE3390" w:rsidRPr="00AE3390">
        <w:rPr>
          <w:rFonts w:eastAsia="Times New Roman" w:cs="Times New Roman"/>
          <w:b/>
          <w:bCs/>
          <w:sz w:val="22"/>
          <w:u w:val="thick"/>
        </w:rPr>
        <w:t>AIN (Math library)</w:t>
      </w:r>
    </w:p>
    <w:p w14:paraId="6CA1548B" w14:textId="77777777" w:rsidR="00AE3390" w:rsidRPr="00AE3390" w:rsidRDefault="00AE3390" w:rsidP="00AE3390">
      <w:pPr>
        <w:widowControl w:val="0"/>
        <w:autoSpaceDE w:val="0"/>
        <w:autoSpaceDN w:val="0"/>
        <w:spacing w:before="199" w:after="0" w:line="273" w:lineRule="auto"/>
        <w:ind w:left="100" w:right="160"/>
        <w:rPr>
          <w:rFonts w:eastAsia="Times New Roman" w:cs="Times New Roman"/>
          <w:szCs w:val="24"/>
        </w:rPr>
      </w:pPr>
      <w:r w:rsidRPr="00AE3390">
        <w:rPr>
          <w:rFonts w:eastAsia="Times New Roman" w:cs="Times New Roman"/>
          <w:szCs w:val="24"/>
        </w:rPr>
        <w:t>A gain block is shown by a triangular symbol, with the gain expression written inside if it will fit. If not, the symbol - k - is used. The value used in each gain block is established in a dialog box that appears if the user double-clicks on its block.</w:t>
      </w:r>
    </w:p>
    <w:p w14:paraId="0435394F" w14:textId="77777777" w:rsidR="00AE3390" w:rsidRPr="00AE3390" w:rsidRDefault="00AE3390" w:rsidP="00AE3390">
      <w:pPr>
        <w:widowControl w:val="0"/>
        <w:autoSpaceDE w:val="0"/>
        <w:autoSpaceDN w:val="0"/>
        <w:spacing w:after="0" w:line="240" w:lineRule="auto"/>
        <w:ind w:left="0"/>
        <w:jc w:val="left"/>
        <w:rPr>
          <w:rFonts w:eastAsia="Times New Roman" w:cs="Times New Roman"/>
          <w:sz w:val="20"/>
          <w:szCs w:val="20"/>
        </w:rPr>
      </w:pPr>
      <w:r w:rsidRPr="00AE3390">
        <w:rPr>
          <w:rFonts w:eastAsia="Times New Roman" w:cs="Times New Roman"/>
          <w:sz w:val="20"/>
          <w:szCs w:val="20"/>
        </w:rPr>
        <w:t xml:space="preserve"> </w:t>
      </w:r>
    </w:p>
    <w:tbl>
      <w:tblPr>
        <w:tblW w:w="0" w:type="auto"/>
        <w:tblCellSpacing w:w="0" w:type="dxa"/>
        <w:tblCellMar>
          <w:left w:w="0" w:type="dxa"/>
          <w:right w:w="0" w:type="dxa"/>
        </w:tblCellMar>
        <w:tblLook w:val="04A0" w:firstRow="1" w:lastRow="0" w:firstColumn="1" w:lastColumn="0" w:noHBand="0" w:noVBand="1"/>
      </w:tblPr>
      <w:tblGrid>
        <w:gridCol w:w="6060"/>
        <w:gridCol w:w="6"/>
      </w:tblGrid>
      <w:tr w:rsidR="00AE3390" w:rsidRPr="00AE3390" w14:paraId="3581083B" w14:textId="77777777" w:rsidTr="00AE3390">
        <w:trPr>
          <w:gridAfter w:val="1"/>
          <w:tblCellSpacing w:w="0" w:type="dxa"/>
        </w:trPr>
        <w:tc>
          <w:tcPr>
            <w:tcW w:w="6060" w:type="dxa"/>
            <w:vAlign w:val="center"/>
            <w:hideMark/>
          </w:tcPr>
          <w:p w14:paraId="08E432E4" w14:textId="77777777" w:rsidR="00AE3390" w:rsidRPr="00AE3390" w:rsidRDefault="00AE3390" w:rsidP="00AE3390">
            <w:pPr>
              <w:widowControl w:val="0"/>
              <w:autoSpaceDE w:val="0"/>
              <w:autoSpaceDN w:val="0"/>
              <w:spacing w:after="0" w:line="240" w:lineRule="auto"/>
              <w:ind w:left="0"/>
              <w:jc w:val="left"/>
              <w:rPr>
                <w:rFonts w:eastAsia="Times New Roman" w:cs="Times New Roman"/>
                <w:sz w:val="20"/>
                <w:szCs w:val="20"/>
              </w:rPr>
            </w:pPr>
          </w:p>
        </w:tc>
      </w:tr>
      <w:tr w:rsidR="00AE3390" w:rsidRPr="00AE3390" w14:paraId="2D2D04EC" w14:textId="77777777" w:rsidTr="00AE3390">
        <w:trPr>
          <w:tblCellSpacing w:w="0" w:type="dxa"/>
        </w:trPr>
        <w:tc>
          <w:tcPr>
            <w:tcW w:w="0" w:type="auto"/>
            <w:vAlign w:val="center"/>
            <w:hideMark/>
          </w:tcPr>
          <w:p w14:paraId="32258A23" w14:textId="3F6D5351" w:rsidR="00AE3390" w:rsidRPr="00AE3390" w:rsidRDefault="00AE3390" w:rsidP="00AE3390">
            <w:pPr>
              <w:spacing w:after="0" w:line="240" w:lineRule="auto"/>
              <w:ind w:left="0"/>
              <w:jc w:val="center"/>
              <w:rPr>
                <w:rFonts w:eastAsia="Times New Roman" w:cs="Times New Roman"/>
                <w:sz w:val="20"/>
                <w:szCs w:val="20"/>
              </w:rPr>
            </w:pPr>
            <w:r>
              <w:rPr>
                <w:rFonts w:eastAsia="Times New Roman" w:cs="Times New Roman"/>
                <w:sz w:val="20"/>
                <w:szCs w:val="20"/>
              </w:rPr>
              <w:t xml:space="preserve">                                                                 </w:t>
            </w:r>
            <w:r w:rsidRPr="00AE3390">
              <w:rPr>
                <w:rFonts w:eastAsia="Times New Roman" w:cs="Times New Roman"/>
                <w:noProof/>
                <w:szCs w:val="24"/>
              </w:rPr>
              <w:drawing>
                <wp:inline distT="0" distB="0" distL="0" distR="0" wp14:anchorId="0EAA34A7" wp14:editId="32B29C32">
                  <wp:extent cx="1630680" cy="525780"/>
                  <wp:effectExtent l="0" t="0" r="7620" b="762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630680" cy="525780"/>
                          </a:xfrm>
                          <a:prstGeom prst="rect">
                            <a:avLst/>
                          </a:prstGeom>
                          <a:noFill/>
                          <a:ln>
                            <a:noFill/>
                          </a:ln>
                        </pic:spPr>
                      </pic:pic>
                    </a:graphicData>
                  </a:graphic>
                </wp:inline>
              </w:drawing>
            </w:r>
          </w:p>
        </w:tc>
        <w:tc>
          <w:tcPr>
            <w:tcW w:w="0" w:type="auto"/>
            <w:vAlign w:val="center"/>
            <w:hideMark/>
          </w:tcPr>
          <w:p w14:paraId="65313E39" w14:textId="7CDA1173" w:rsidR="00AE3390" w:rsidRPr="00AE3390" w:rsidRDefault="00AE3390" w:rsidP="00AE3390">
            <w:pPr>
              <w:spacing w:after="0" w:line="240" w:lineRule="auto"/>
              <w:ind w:left="0"/>
              <w:jc w:val="center"/>
              <w:rPr>
                <w:rFonts w:eastAsia="Times New Roman" w:cs="Times New Roman"/>
                <w:szCs w:val="24"/>
              </w:rPr>
            </w:pPr>
          </w:p>
        </w:tc>
      </w:tr>
    </w:tbl>
    <w:p w14:paraId="399D77B6" w14:textId="77777777" w:rsidR="00AE3390" w:rsidRPr="00AE3390" w:rsidRDefault="00AE3390" w:rsidP="00AE3390">
      <w:pPr>
        <w:widowControl w:val="0"/>
        <w:autoSpaceDE w:val="0"/>
        <w:autoSpaceDN w:val="0"/>
        <w:spacing w:before="151" w:after="0" w:line="240" w:lineRule="auto"/>
        <w:ind w:left="1715" w:right="1775"/>
        <w:jc w:val="center"/>
        <w:rPr>
          <w:rFonts w:eastAsia="Times New Roman" w:cs="Times New Roman"/>
          <w:szCs w:val="24"/>
        </w:rPr>
      </w:pPr>
      <w:r w:rsidRPr="00AE3390">
        <w:rPr>
          <w:rFonts w:eastAsia="Times New Roman" w:cs="Times New Roman"/>
          <w:szCs w:val="24"/>
        </w:rPr>
        <w:t>Figure 2: Simulink block for a gain of K.</w:t>
      </w:r>
    </w:p>
    <w:p w14:paraId="690640E1" w14:textId="77777777" w:rsidR="00AE3390" w:rsidRPr="00AE3390" w:rsidRDefault="00AE3390" w:rsidP="00AE3390">
      <w:pPr>
        <w:widowControl w:val="0"/>
        <w:autoSpaceDE w:val="0"/>
        <w:autoSpaceDN w:val="0"/>
        <w:spacing w:before="1" w:after="0" w:line="240" w:lineRule="auto"/>
        <w:ind w:left="0"/>
        <w:jc w:val="left"/>
        <w:rPr>
          <w:rFonts w:eastAsia="Times New Roman" w:cs="Times New Roman"/>
          <w:sz w:val="21"/>
          <w:szCs w:val="21"/>
        </w:rPr>
      </w:pPr>
      <w:r w:rsidRPr="00AE3390">
        <w:rPr>
          <w:rFonts w:eastAsia="Times New Roman" w:cs="Times New Roman"/>
          <w:sz w:val="21"/>
          <w:szCs w:val="21"/>
        </w:rPr>
        <w:t xml:space="preserve"> </w:t>
      </w:r>
    </w:p>
    <w:p w14:paraId="2FF3E7AF" w14:textId="77777777" w:rsidR="00AE3390" w:rsidRPr="00AE3390" w:rsidRDefault="00AE3390" w:rsidP="00AE3390">
      <w:pPr>
        <w:widowControl w:val="0"/>
        <w:autoSpaceDE w:val="0"/>
        <w:autoSpaceDN w:val="0"/>
        <w:spacing w:after="0" w:line="240" w:lineRule="auto"/>
        <w:ind w:left="100"/>
        <w:rPr>
          <w:rFonts w:eastAsia="Times New Roman" w:cs="Times New Roman"/>
          <w:b/>
          <w:bCs/>
          <w:sz w:val="22"/>
        </w:rPr>
      </w:pPr>
      <w:r w:rsidRPr="00AE3390">
        <w:rPr>
          <w:rFonts w:eastAsia="Times New Roman" w:cs="Times New Roman"/>
          <w:b/>
          <w:bCs/>
          <w:sz w:val="22"/>
          <w:u w:val="thick"/>
        </w:rPr>
        <w:t>INTEGRATOR (Continuous library)</w:t>
      </w:r>
    </w:p>
    <w:p w14:paraId="3B0BE649" w14:textId="77777777" w:rsidR="00AE3390" w:rsidRPr="00AE3390" w:rsidRDefault="00AE3390" w:rsidP="00AE3390">
      <w:pPr>
        <w:widowControl w:val="0"/>
        <w:autoSpaceDE w:val="0"/>
        <w:autoSpaceDN w:val="0"/>
        <w:spacing w:before="199" w:after="0" w:line="273" w:lineRule="auto"/>
        <w:ind w:left="100" w:right="158"/>
        <w:rPr>
          <w:rFonts w:eastAsia="Times New Roman" w:cs="Times New Roman"/>
          <w:szCs w:val="24"/>
        </w:rPr>
      </w:pPr>
      <w:r w:rsidRPr="00AE3390">
        <w:rPr>
          <w:rFonts w:eastAsia="Times New Roman" w:cs="Times New Roman"/>
          <w:szCs w:val="24"/>
        </w:rPr>
        <w:t>The block for an integrator as shown below looks unusual. The quantity 1/s comes from the Laplace transform expression for integration. When double-clicked on the symbol for an integrator, a dialog box appears allowing the initial condition for that integrator to be specified. It may be implicit, and not shown on the block, as in Figure (a). Alternatively, a second input to the block can be displayed to supply the initial condition explicitly, as in part</w:t>
      </w:r>
    </w:p>
    <w:p w14:paraId="528E63D2" w14:textId="4966D42C" w:rsidR="00AE3390" w:rsidRPr="00AE3390" w:rsidRDefault="00AE3390" w:rsidP="00AE3390">
      <w:pPr>
        <w:widowControl w:val="0"/>
        <w:numPr>
          <w:ilvl w:val="0"/>
          <w:numId w:val="10"/>
        </w:numPr>
        <w:autoSpaceDE w:val="0"/>
        <w:autoSpaceDN w:val="0"/>
        <w:spacing w:after="0" w:line="273" w:lineRule="auto"/>
        <w:ind w:right="166" w:firstLine="0"/>
        <w:rPr>
          <w:rFonts w:eastAsia="Times New Roman" w:cs="Times New Roman"/>
          <w:szCs w:val="24"/>
        </w:rPr>
      </w:pPr>
      <w:r w:rsidRPr="00AE3390">
        <w:rPr>
          <w:rFonts w:eastAsia="Times New Roman" w:cs="Times New Roman"/>
          <w:noProof/>
          <w:szCs w:val="24"/>
        </w:rPr>
        <w:drawing>
          <wp:anchor distT="0" distB="0" distL="114300" distR="114300" simplePos="0" relativeHeight="251661824" behindDoc="0" locked="0" layoutInCell="1" allowOverlap="1" wp14:anchorId="533618D0" wp14:editId="0B2C1DDF">
            <wp:simplePos x="0" y="0"/>
            <wp:positionH relativeFrom="column">
              <wp:posOffset>657860</wp:posOffset>
            </wp:positionH>
            <wp:positionV relativeFrom="paragraph">
              <wp:posOffset>985520</wp:posOffset>
            </wp:positionV>
            <wp:extent cx="1653540" cy="525780"/>
            <wp:effectExtent l="0" t="0" r="3810" b="7620"/>
            <wp:wrapTopAndBottom/>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653540" cy="5257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E3390">
        <w:rPr>
          <w:rFonts w:eastAsia="Times New Roman" w:cs="Times New Roman"/>
          <w:szCs w:val="24"/>
        </w:rPr>
        <w:t>of Figure 3. Initial conditions may be specific numerical values, literal variables, or algebraic expressions.</w:t>
      </w:r>
    </w:p>
    <w:tbl>
      <w:tblPr>
        <w:tblW w:w="0" w:type="auto"/>
        <w:tblCellSpacing w:w="0" w:type="dxa"/>
        <w:tblCellMar>
          <w:left w:w="0" w:type="dxa"/>
          <w:right w:w="0" w:type="dxa"/>
        </w:tblCellMar>
        <w:tblLook w:val="04A0" w:firstRow="1" w:lastRow="0" w:firstColumn="1" w:lastColumn="0" w:noHBand="0" w:noVBand="1"/>
      </w:tblPr>
      <w:tblGrid>
        <w:gridCol w:w="2865"/>
        <w:gridCol w:w="6"/>
      </w:tblGrid>
      <w:tr w:rsidR="00AE3390" w:rsidRPr="00AE3390" w14:paraId="5F8D2261" w14:textId="77777777" w:rsidTr="00AE3390">
        <w:trPr>
          <w:gridAfter w:val="1"/>
          <w:tblCellSpacing w:w="0" w:type="dxa"/>
        </w:trPr>
        <w:tc>
          <w:tcPr>
            <w:tcW w:w="2865" w:type="dxa"/>
            <w:vAlign w:val="center"/>
            <w:hideMark/>
          </w:tcPr>
          <w:p w14:paraId="3B985F4F" w14:textId="77777777" w:rsidR="00AE3390" w:rsidRPr="00AE3390" w:rsidRDefault="00AE3390" w:rsidP="00AE3390">
            <w:pPr>
              <w:widowControl w:val="0"/>
              <w:autoSpaceDE w:val="0"/>
              <w:autoSpaceDN w:val="0"/>
              <w:spacing w:after="0" w:line="240" w:lineRule="auto"/>
              <w:ind w:left="0"/>
              <w:jc w:val="left"/>
              <w:rPr>
                <w:rFonts w:eastAsia="Times New Roman" w:cs="Times New Roman"/>
                <w:szCs w:val="24"/>
              </w:rPr>
            </w:pPr>
          </w:p>
        </w:tc>
      </w:tr>
      <w:tr w:rsidR="00AE3390" w:rsidRPr="00AE3390" w14:paraId="03AD4EDE" w14:textId="77777777" w:rsidTr="00AE3390">
        <w:trPr>
          <w:tblCellSpacing w:w="0" w:type="dxa"/>
        </w:trPr>
        <w:tc>
          <w:tcPr>
            <w:tcW w:w="0" w:type="auto"/>
            <w:vAlign w:val="center"/>
            <w:hideMark/>
          </w:tcPr>
          <w:p w14:paraId="446CC46C" w14:textId="77777777" w:rsidR="00AE3390" w:rsidRPr="00AE3390" w:rsidRDefault="00AE3390" w:rsidP="00AE3390">
            <w:pPr>
              <w:spacing w:after="0" w:line="240" w:lineRule="auto"/>
              <w:ind w:left="0"/>
              <w:jc w:val="left"/>
              <w:rPr>
                <w:rFonts w:eastAsia="Times New Roman" w:cs="Times New Roman"/>
                <w:sz w:val="20"/>
                <w:szCs w:val="20"/>
              </w:rPr>
            </w:pPr>
          </w:p>
        </w:tc>
        <w:tc>
          <w:tcPr>
            <w:tcW w:w="0" w:type="auto"/>
            <w:vAlign w:val="center"/>
            <w:hideMark/>
          </w:tcPr>
          <w:p w14:paraId="1BB82D44" w14:textId="09CCDBB1" w:rsidR="00AE3390" w:rsidRPr="00AE3390" w:rsidRDefault="00AE3390" w:rsidP="00AE3390">
            <w:pPr>
              <w:spacing w:after="0" w:line="240" w:lineRule="auto"/>
              <w:ind w:left="0"/>
              <w:jc w:val="left"/>
              <w:rPr>
                <w:rFonts w:eastAsia="Times New Roman" w:cs="Times New Roman"/>
                <w:szCs w:val="24"/>
              </w:rPr>
            </w:pPr>
          </w:p>
        </w:tc>
      </w:tr>
    </w:tbl>
    <w:p w14:paraId="2AB740DD" w14:textId="77777777" w:rsidR="00AE3390" w:rsidRPr="00AE3390" w:rsidRDefault="00AE3390" w:rsidP="00AE3390">
      <w:pPr>
        <w:widowControl w:val="0"/>
        <w:autoSpaceDE w:val="0"/>
        <w:autoSpaceDN w:val="0"/>
        <w:spacing w:after="0" w:line="240" w:lineRule="auto"/>
        <w:ind w:left="0"/>
        <w:jc w:val="left"/>
        <w:rPr>
          <w:rFonts w:eastAsia="Times New Roman" w:cs="Times New Roman"/>
          <w:vanish/>
          <w:szCs w:val="24"/>
        </w:rPr>
      </w:pPr>
    </w:p>
    <w:tbl>
      <w:tblPr>
        <w:tblW w:w="0" w:type="auto"/>
        <w:tblCellSpacing w:w="0" w:type="dxa"/>
        <w:tblCellMar>
          <w:left w:w="0" w:type="dxa"/>
          <w:right w:w="0" w:type="dxa"/>
        </w:tblCellMar>
        <w:tblLook w:val="04A0" w:firstRow="1" w:lastRow="0" w:firstColumn="1" w:lastColumn="0" w:noHBand="0" w:noVBand="1"/>
      </w:tblPr>
      <w:tblGrid>
        <w:gridCol w:w="7515"/>
        <w:gridCol w:w="6"/>
      </w:tblGrid>
      <w:tr w:rsidR="00AE3390" w:rsidRPr="00AE3390" w14:paraId="5F9F4D5A" w14:textId="77777777" w:rsidTr="00AE3390">
        <w:trPr>
          <w:gridAfter w:val="1"/>
          <w:tblCellSpacing w:w="0" w:type="dxa"/>
        </w:trPr>
        <w:tc>
          <w:tcPr>
            <w:tcW w:w="7515" w:type="dxa"/>
            <w:vAlign w:val="center"/>
            <w:hideMark/>
          </w:tcPr>
          <w:p w14:paraId="53402A30" w14:textId="38BA6B2A" w:rsidR="00AE3390" w:rsidRPr="00AE3390" w:rsidRDefault="00AE3390" w:rsidP="00AE3390">
            <w:pPr>
              <w:widowControl w:val="0"/>
              <w:autoSpaceDE w:val="0"/>
              <w:autoSpaceDN w:val="0"/>
              <w:spacing w:before="2" w:after="0" w:line="240" w:lineRule="auto"/>
              <w:ind w:left="0"/>
              <w:jc w:val="left"/>
              <w:rPr>
                <w:rFonts w:eastAsia="Times New Roman" w:cs="Times New Roman"/>
                <w:szCs w:val="24"/>
              </w:rPr>
            </w:pPr>
          </w:p>
        </w:tc>
      </w:tr>
      <w:tr w:rsidR="00AE3390" w:rsidRPr="00AE3390" w14:paraId="317A8657" w14:textId="77777777" w:rsidTr="00AE3390">
        <w:trPr>
          <w:tblCellSpacing w:w="0" w:type="dxa"/>
        </w:trPr>
        <w:tc>
          <w:tcPr>
            <w:tcW w:w="0" w:type="auto"/>
            <w:vAlign w:val="center"/>
            <w:hideMark/>
          </w:tcPr>
          <w:p w14:paraId="7D674E55" w14:textId="22926060" w:rsidR="00AE3390" w:rsidRPr="00AE3390" w:rsidRDefault="00AE3390" w:rsidP="00AE3390">
            <w:pPr>
              <w:spacing w:after="0" w:line="240" w:lineRule="auto"/>
              <w:ind w:left="0"/>
              <w:jc w:val="left"/>
              <w:rPr>
                <w:rFonts w:eastAsia="Times New Roman" w:cs="Times New Roman"/>
                <w:sz w:val="20"/>
                <w:szCs w:val="20"/>
              </w:rPr>
            </w:pPr>
          </w:p>
        </w:tc>
        <w:tc>
          <w:tcPr>
            <w:tcW w:w="0" w:type="auto"/>
            <w:vAlign w:val="center"/>
            <w:hideMark/>
          </w:tcPr>
          <w:p w14:paraId="7F350E82" w14:textId="6492561A" w:rsidR="00AE3390" w:rsidRPr="00AE3390" w:rsidRDefault="00AE3390" w:rsidP="00AE3390">
            <w:pPr>
              <w:spacing w:after="0" w:line="240" w:lineRule="auto"/>
              <w:ind w:left="0"/>
              <w:jc w:val="left"/>
              <w:rPr>
                <w:rFonts w:eastAsia="Times New Roman" w:cs="Times New Roman"/>
                <w:szCs w:val="24"/>
              </w:rPr>
            </w:pPr>
          </w:p>
        </w:tc>
      </w:tr>
    </w:tbl>
    <w:p w14:paraId="44808DD9" w14:textId="62AE0A64" w:rsidR="00AE3390" w:rsidRPr="00AE3390" w:rsidRDefault="00AE3390" w:rsidP="00AE3390">
      <w:pPr>
        <w:widowControl w:val="0"/>
        <w:autoSpaceDE w:val="0"/>
        <w:autoSpaceDN w:val="0"/>
        <w:spacing w:before="2" w:after="0" w:line="240" w:lineRule="auto"/>
        <w:ind w:left="0"/>
        <w:jc w:val="left"/>
        <w:rPr>
          <w:rFonts w:eastAsia="Times New Roman" w:cs="Times New Roman"/>
          <w:sz w:val="27"/>
          <w:szCs w:val="27"/>
        </w:rPr>
      </w:pPr>
      <w:r w:rsidRPr="00AE3390">
        <w:rPr>
          <w:rFonts w:eastAsia="Times New Roman" w:cs="Times New Roman"/>
          <w:noProof/>
          <w:szCs w:val="24"/>
        </w:rPr>
        <w:drawing>
          <wp:anchor distT="0" distB="0" distL="114300" distR="114300" simplePos="0" relativeHeight="251653632" behindDoc="0" locked="0" layoutInCell="1" allowOverlap="1" wp14:anchorId="28C33D3D" wp14:editId="0D991472">
            <wp:simplePos x="0" y="0"/>
            <wp:positionH relativeFrom="column">
              <wp:posOffset>2996565</wp:posOffset>
            </wp:positionH>
            <wp:positionV relativeFrom="paragraph">
              <wp:posOffset>358140</wp:posOffset>
            </wp:positionV>
            <wp:extent cx="2125980" cy="861060"/>
            <wp:effectExtent l="0" t="0" r="7620" b="0"/>
            <wp:wrapTopAndBottom/>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125980" cy="8610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E3390">
        <w:rPr>
          <w:rFonts w:eastAsia="Times New Roman" w:cs="Times New Roman"/>
          <w:sz w:val="27"/>
          <w:szCs w:val="27"/>
        </w:rPr>
        <w:t xml:space="preserve"> </w:t>
      </w:r>
    </w:p>
    <w:p w14:paraId="12CE9A4C" w14:textId="6727A70D" w:rsidR="00AE3390" w:rsidRPr="00AE3390" w:rsidRDefault="00AE3390" w:rsidP="00AE3390">
      <w:pPr>
        <w:widowControl w:val="0"/>
        <w:autoSpaceDE w:val="0"/>
        <w:autoSpaceDN w:val="0"/>
        <w:spacing w:before="5" w:after="0" w:line="240" w:lineRule="auto"/>
        <w:ind w:left="0"/>
        <w:jc w:val="left"/>
        <w:rPr>
          <w:rFonts w:eastAsia="Times New Roman" w:cs="Times New Roman"/>
          <w:sz w:val="31"/>
          <w:szCs w:val="31"/>
        </w:rPr>
      </w:pPr>
      <w:r w:rsidRPr="00AE3390">
        <w:rPr>
          <w:rFonts w:eastAsia="Times New Roman" w:cs="Times New Roman"/>
          <w:sz w:val="31"/>
          <w:szCs w:val="31"/>
        </w:rPr>
        <w:t xml:space="preserve"> </w:t>
      </w:r>
    </w:p>
    <w:p w14:paraId="1B020EA2" w14:textId="77777777" w:rsidR="00AE3390" w:rsidRPr="00AE3390" w:rsidRDefault="00AE3390" w:rsidP="00AE3390">
      <w:pPr>
        <w:widowControl w:val="0"/>
        <w:autoSpaceDE w:val="0"/>
        <w:autoSpaceDN w:val="0"/>
        <w:spacing w:after="0" w:line="240" w:lineRule="auto"/>
        <w:ind w:left="1716" w:right="1775"/>
        <w:jc w:val="center"/>
        <w:rPr>
          <w:rFonts w:eastAsia="Times New Roman" w:cs="Times New Roman"/>
          <w:szCs w:val="24"/>
        </w:rPr>
      </w:pPr>
      <w:r w:rsidRPr="00AE3390">
        <w:rPr>
          <w:rFonts w:eastAsia="Times New Roman" w:cs="Times New Roman"/>
          <w:szCs w:val="24"/>
        </w:rPr>
        <w:t>Figure3: Two forms of the Simulink block for an integrator.</w:t>
      </w:r>
    </w:p>
    <w:p w14:paraId="38F81918" w14:textId="77777777" w:rsidR="00AE3390" w:rsidRPr="00AE3390" w:rsidRDefault="00AE3390" w:rsidP="00AE3390">
      <w:pPr>
        <w:widowControl w:val="0"/>
        <w:autoSpaceDE w:val="0"/>
        <w:autoSpaceDN w:val="0"/>
        <w:spacing w:after="0" w:line="240" w:lineRule="auto"/>
        <w:ind w:left="0"/>
        <w:jc w:val="left"/>
        <w:rPr>
          <w:rFonts w:eastAsia="Times New Roman" w:cs="Times New Roman"/>
          <w:sz w:val="21"/>
          <w:szCs w:val="21"/>
        </w:rPr>
      </w:pPr>
      <w:r w:rsidRPr="00AE3390">
        <w:rPr>
          <w:rFonts w:eastAsia="Times New Roman" w:cs="Times New Roman"/>
          <w:sz w:val="21"/>
          <w:szCs w:val="21"/>
        </w:rPr>
        <w:t xml:space="preserve"> </w:t>
      </w:r>
    </w:p>
    <w:p w14:paraId="20E7890F" w14:textId="77777777" w:rsidR="00AE3390" w:rsidRPr="00AE3390" w:rsidRDefault="00AE3390" w:rsidP="00AE3390">
      <w:pPr>
        <w:widowControl w:val="0"/>
        <w:numPr>
          <w:ilvl w:val="1"/>
          <w:numId w:val="10"/>
        </w:numPr>
        <w:autoSpaceDE w:val="0"/>
        <w:autoSpaceDN w:val="0"/>
        <w:spacing w:after="0" w:line="240" w:lineRule="auto"/>
        <w:ind w:hanging="328"/>
        <w:jc w:val="left"/>
        <w:rPr>
          <w:rFonts w:eastAsia="Times New Roman" w:cs="Times New Roman"/>
          <w:szCs w:val="24"/>
        </w:rPr>
      </w:pPr>
      <w:r w:rsidRPr="00AE3390">
        <w:rPr>
          <w:rFonts w:eastAsia="Times New Roman" w:cs="Times New Roman"/>
          <w:szCs w:val="24"/>
        </w:rPr>
        <w:t>Implicit initial condition. (b) Explicit initial</w:t>
      </w:r>
      <w:r w:rsidRPr="00AE3390">
        <w:rPr>
          <w:rFonts w:eastAsia="Times New Roman" w:cs="Times New Roman"/>
          <w:spacing w:val="-3"/>
          <w:szCs w:val="24"/>
        </w:rPr>
        <w:t xml:space="preserve"> </w:t>
      </w:r>
      <w:r w:rsidRPr="00AE3390">
        <w:rPr>
          <w:rFonts w:eastAsia="Times New Roman" w:cs="Times New Roman"/>
          <w:szCs w:val="24"/>
        </w:rPr>
        <w:t>condition.</w:t>
      </w:r>
    </w:p>
    <w:p w14:paraId="6D81C808" w14:textId="77777777" w:rsidR="00AE3390" w:rsidRPr="00AE3390" w:rsidRDefault="00AE3390" w:rsidP="00AE3390">
      <w:pPr>
        <w:widowControl w:val="0"/>
        <w:autoSpaceDE w:val="0"/>
        <w:autoSpaceDN w:val="0"/>
        <w:spacing w:after="0" w:line="240" w:lineRule="auto"/>
        <w:ind w:left="0"/>
        <w:jc w:val="left"/>
        <w:rPr>
          <w:rFonts w:eastAsia="Times New Roman" w:cs="Times New Roman"/>
          <w:sz w:val="26"/>
          <w:szCs w:val="26"/>
        </w:rPr>
      </w:pPr>
      <w:r w:rsidRPr="00AE3390">
        <w:rPr>
          <w:rFonts w:eastAsia="Times New Roman" w:cs="Times New Roman"/>
          <w:sz w:val="26"/>
          <w:szCs w:val="26"/>
        </w:rPr>
        <w:t xml:space="preserve"> </w:t>
      </w:r>
    </w:p>
    <w:p w14:paraId="26E3D4F7" w14:textId="77777777" w:rsidR="00AE3390" w:rsidRPr="00AE3390" w:rsidRDefault="00AE3390" w:rsidP="00AE3390">
      <w:pPr>
        <w:widowControl w:val="0"/>
        <w:autoSpaceDE w:val="0"/>
        <w:autoSpaceDN w:val="0"/>
        <w:spacing w:before="4" w:after="0" w:line="240" w:lineRule="auto"/>
        <w:ind w:left="0"/>
        <w:jc w:val="left"/>
        <w:rPr>
          <w:rFonts w:eastAsia="Times New Roman" w:cs="Times New Roman"/>
          <w:sz w:val="34"/>
          <w:szCs w:val="34"/>
        </w:rPr>
      </w:pPr>
      <w:r w:rsidRPr="00AE3390">
        <w:rPr>
          <w:rFonts w:eastAsia="Times New Roman" w:cs="Times New Roman"/>
          <w:sz w:val="34"/>
          <w:szCs w:val="34"/>
        </w:rPr>
        <w:t xml:space="preserve"> </w:t>
      </w:r>
    </w:p>
    <w:p w14:paraId="0D6DDD87" w14:textId="77777777" w:rsidR="00AE3390" w:rsidRPr="00AE3390" w:rsidRDefault="00AE3390" w:rsidP="00AE3390">
      <w:pPr>
        <w:widowControl w:val="0"/>
        <w:autoSpaceDE w:val="0"/>
        <w:autoSpaceDN w:val="0"/>
        <w:spacing w:after="0" w:line="240" w:lineRule="auto"/>
        <w:ind w:left="100"/>
        <w:rPr>
          <w:rFonts w:eastAsia="Times New Roman" w:cs="Times New Roman"/>
          <w:b/>
          <w:bCs/>
          <w:sz w:val="22"/>
        </w:rPr>
      </w:pPr>
      <w:r w:rsidRPr="00AE3390">
        <w:rPr>
          <w:rFonts w:eastAsia="Times New Roman" w:cs="Times New Roman"/>
          <w:b/>
          <w:bCs/>
          <w:sz w:val="22"/>
          <w:u w:val="thick"/>
        </w:rPr>
        <w:t>CONSTANTS (Source library)</w:t>
      </w:r>
    </w:p>
    <w:p w14:paraId="4AD836B2" w14:textId="77777777" w:rsidR="00AE3390" w:rsidRPr="00AE3390" w:rsidRDefault="00AE3390" w:rsidP="00AE3390">
      <w:pPr>
        <w:widowControl w:val="0"/>
        <w:autoSpaceDE w:val="0"/>
        <w:autoSpaceDN w:val="0"/>
        <w:spacing w:before="200" w:after="0" w:line="273" w:lineRule="auto"/>
        <w:ind w:left="100" w:right="157"/>
        <w:rPr>
          <w:rFonts w:eastAsia="Times New Roman" w:cs="Times New Roman"/>
          <w:szCs w:val="24"/>
        </w:rPr>
      </w:pPr>
      <w:r w:rsidRPr="00AE3390">
        <w:rPr>
          <w:rFonts w:eastAsia="Times New Roman" w:cs="Times New Roman"/>
          <w:szCs w:val="24"/>
        </w:rPr>
        <w:t>Constants are created by the Constant block, which closely resembles Figure 4. Double- clicking on the symbol opens a dialog box to establish the constant’s value. It can be a number or an algebraic expression using constants whose values are defined in the workspace and are therefore known to</w:t>
      </w:r>
      <w:r w:rsidRPr="00AE3390">
        <w:rPr>
          <w:rFonts w:eastAsia="Times New Roman" w:cs="Times New Roman"/>
          <w:spacing w:val="-1"/>
          <w:szCs w:val="24"/>
        </w:rPr>
        <w:t xml:space="preserve"> </w:t>
      </w:r>
      <w:r w:rsidRPr="00AE3390">
        <w:rPr>
          <w:rFonts w:eastAsia="Times New Roman" w:cs="Times New Roman"/>
          <w:szCs w:val="24"/>
        </w:rPr>
        <w:t>MATLAB.</w:t>
      </w:r>
    </w:p>
    <w:p w14:paraId="63B71C69" w14:textId="77777777" w:rsidR="00AE3390" w:rsidRPr="00AE3390" w:rsidRDefault="00AE3390" w:rsidP="00AE3390">
      <w:pPr>
        <w:widowControl w:val="0"/>
        <w:autoSpaceDE w:val="0"/>
        <w:autoSpaceDN w:val="0"/>
        <w:spacing w:after="0" w:line="240" w:lineRule="auto"/>
        <w:ind w:left="0"/>
        <w:jc w:val="left"/>
        <w:rPr>
          <w:rFonts w:eastAsia="Times New Roman" w:cs="Times New Roman"/>
          <w:sz w:val="20"/>
          <w:szCs w:val="20"/>
        </w:rPr>
      </w:pPr>
      <w:r w:rsidRPr="00AE3390">
        <w:rPr>
          <w:rFonts w:eastAsia="Times New Roman" w:cs="Times New Roman"/>
          <w:sz w:val="20"/>
          <w:szCs w:val="20"/>
        </w:rPr>
        <w:t xml:space="preserve"> </w:t>
      </w:r>
    </w:p>
    <w:tbl>
      <w:tblPr>
        <w:tblW w:w="0" w:type="auto"/>
        <w:tblCellSpacing w:w="0" w:type="dxa"/>
        <w:tblCellMar>
          <w:left w:w="0" w:type="dxa"/>
          <w:right w:w="0" w:type="dxa"/>
        </w:tblCellMar>
        <w:tblLook w:val="04A0" w:firstRow="1" w:lastRow="0" w:firstColumn="1" w:lastColumn="0" w:noHBand="0" w:noVBand="1"/>
      </w:tblPr>
      <w:tblGrid>
        <w:gridCol w:w="6915"/>
        <w:gridCol w:w="6"/>
      </w:tblGrid>
      <w:tr w:rsidR="00AE3390" w:rsidRPr="00AE3390" w14:paraId="121DC6F8" w14:textId="77777777" w:rsidTr="00AE3390">
        <w:trPr>
          <w:gridAfter w:val="1"/>
          <w:tblCellSpacing w:w="0" w:type="dxa"/>
        </w:trPr>
        <w:tc>
          <w:tcPr>
            <w:tcW w:w="6915" w:type="dxa"/>
            <w:vAlign w:val="center"/>
            <w:hideMark/>
          </w:tcPr>
          <w:p w14:paraId="02C9C882" w14:textId="77777777" w:rsidR="00AE3390" w:rsidRPr="00AE3390" w:rsidRDefault="00AE3390" w:rsidP="00AE3390">
            <w:pPr>
              <w:widowControl w:val="0"/>
              <w:autoSpaceDE w:val="0"/>
              <w:autoSpaceDN w:val="0"/>
              <w:spacing w:after="0" w:line="240" w:lineRule="auto"/>
              <w:ind w:left="0"/>
              <w:jc w:val="left"/>
              <w:rPr>
                <w:rFonts w:eastAsia="Times New Roman" w:cs="Times New Roman"/>
                <w:sz w:val="20"/>
                <w:szCs w:val="20"/>
              </w:rPr>
            </w:pPr>
          </w:p>
        </w:tc>
      </w:tr>
      <w:tr w:rsidR="00AE3390" w:rsidRPr="00AE3390" w14:paraId="35B3BAD5" w14:textId="77777777" w:rsidTr="00AE3390">
        <w:trPr>
          <w:tblCellSpacing w:w="0" w:type="dxa"/>
        </w:trPr>
        <w:tc>
          <w:tcPr>
            <w:tcW w:w="0" w:type="auto"/>
            <w:vAlign w:val="center"/>
            <w:hideMark/>
          </w:tcPr>
          <w:p w14:paraId="1B66E43A" w14:textId="08428074" w:rsidR="00AE3390" w:rsidRPr="00AE3390" w:rsidRDefault="00AE3390" w:rsidP="00AE3390">
            <w:pPr>
              <w:spacing w:after="0" w:line="240" w:lineRule="auto"/>
              <w:ind w:left="0"/>
              <w:jc w:val="left"/>
              <w:rPr>
                <w:rFonts w:eastAsia="Times New Roman" w:cs="Times New Roman"/>
                <w:sz w:val="20"/>
                <w:szCs w:val="20"/>
              </w:rPr>
            </w:pPr>
            <w:r>
              <w:rPr>
                <w:rFonts w:eastAsia="Times New Roman" w:cs="Times New Roman"/>
                <w:noProof/>
                <w:szCs w:val="24"/>
              </w:rPr>
              <w:t xml:space="preserve">                                                                 </w:t>
            </w:r>
            <w:r w:rsidRPr="00AE3390">
              <w:rPr>
                <w:rFonts w:eastAsia="Times New Roman" w:cs="Times New Roman"/>
                <w:noProof/>
                <w:szCs w:val="24"/>
              </w:rPr>
              <w:drawing>
                <wp:inline distT="0" distB="0" distL="0" distR="0" wp14:anchorId="7F76721D" wp14:editId="7E04BBB1">
                  <wp:extent cx="1089660" cy="525780"/>
                  <wp:effectExtent l="0" t="0" r="0" b="762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089660" cy="525780"/>
                          </a:xfrm>
                          <a:prstGeom prst="rect">
                            <a:avLst/>
                          </a:prstGeom>
                          <a:noFill/>
                          <a:ln>
                            <a:noFill/>
                          </a:ln>
                        </pic:spPr>
                      </pic:pic>
                    </a:graphicData>
                  </a:graphic>
                </wp:inline>
              </w:drawing>
            </w:r>
          </w:p>
        </w:tc>
        <w:tc>
          <w:tcPr>
            <w:tcW w:w="0" w:type="auto"/>
            <w:vAlign w:val="center"/>
            <w:hideMark/>
          </w:tcPr>
          <w:p w14:paraId="554E3E2A" w14:textId="42A4E46B" w:rsidR="00AE3390" w:rsidRPr="00AE3390" w:rsidRDefault="00AE3390" w:rsidP="00AE3390">
            <w:pPr>
              <w:spacing w:after="0" w:line="240" w:lineRule="auto"/>
              <w:ind w:left="0"/>
              <w:jc w:val="left"/>
              <w:rPr>
                <w:rFonts w:eastAsia="Times New Roman" w:cs="Times New Roman"/>
                <w:szCs w:val="24"/>
              </w:rPr>
            </w:pPr>
          </w:p>
        </w:tc>
      </w:tr>
    </w:tbl>
    <w:p w14:paraId="4B135498" w14:textId="77777777" w:rsidR="00AE3390" w:rsidRPr="00AE3390" w:rsidRDefault="00AE3390" w:rsidP="00AE3390">
      <w:pPr>
        <w:widowControl w:val="0"/>
        <w:autoSpaceDE w:val="0"/>
        <w:autoSpaceDN w:val="0"/>
        <w:spacing w:before="6" w:after="0" w:line="240" w:lineRule="auto"/>
        <w:ind w:left="0"/>
        <w:jc w:val="left"/>
        <w:rPr>
          <w:rFonts w:eastAsia="Times New Roman" w:cs="Times New Roman"/>
          <w:sz w:val="17"/>
          <w:szCs w:val="17"/>
        </w:rPr>
      </w:pPr>
      <w:r w:rsidRPr="00AE3390">
        <w:rPr>
          <w:rFonts w:eastAsia="Times New Roman" w:cs="Times New Roman"/>
          <w:sz w:val="17"/>
          <w:szCs w:val="17"/>
        </w:rPr>
        <w:t xml:space="preserve"> </w:t>
      </w:r>
    </w:p>
    <w:p w14:paraId="3FA1358B" w14:textId="77777777" w:rsidR="00AE3390" w:rsidRPr="00AE3390" w:rsidRDefault="00AE3390" w:rsidP="00AE3390">
      <w:pPr>
        <w:widowControl w:val="0"/>
        <w:autoSpaceDE w:val="0"/>
        <w:autoSpaceDN w:val="0"/>
        <w:spacing w:before="8" w:after="0" w:line="240" w:lineRule="auto"/>
        <w:ind w:left="0"/>
        <w:jc w:val="left"/>
        <w:rPr>
          <w:rFonts w:eastAsia="Times New Roman" w:cs="Times New Roman"/>
          <w:sz w:val="36"/>
          <w:szCs w:val="36"/>
        </w:rPr>
      </w:pPr>
      <w:r w:rsidRPr="00AE3390">
        <w:rPr>
          <w:rFonts w:eastAsia="Times New Roman" w:cs="Times New Roman"/>
          <w:sz w:val="36"/>
          <w:szCs w:val="36"/>
        </w:rPr>
        <w:t xml:space="preserve"> </w:t>
      </w:r>
    </w:p>
    <w:p w14:paraId="268FE5AC" w14:textId="77777777" w:rsidR="00AE3390" w:rsidRPr="00AE3390" w:rsidRDefault="00AE3390" w:rsidP="00AE3390">
      <w:pPr>
        <w:widowControl w:val="0"/>
        <w:autoSpaceDE w:val="0"/>
        <w:autoSpaceDN w:val="0"/>
        <w:spacing w:after="0" w:line="240" w:lineRule="auto"/>
        <w:ind w:left="1716" w:right="1774"/>
        <w:jc w:val="center"/>
        <w:rPr>
          <w:rFonts w:eastAsia="Times New Roman" w:cs="Times New Roman"/>
          <w:szCs w:val="24"/>
        </w:rPr>
      </w:pPr>
      <w:r w:rsidRPr="00AE3390">
        <w:rPr>
          <w:rFonts w:eastAsia="Times New Roman" w:cs="Times New Roman"/>
          <w:szCs w:val="24"/>
        </w:rPr>
        <w:t>Figure 4: A constant block</w:t>
      </w:r>
    </w:p>
    <w:p w14:paraId="796AB898" w14:textId="77777777" w:rsidR="00AE3390" w:rsidRPr="00AE3390" w:rsidRDefault="00AE3390" w:rsidP="00AE3390">
      <w:pPr>
        <w:spacing w:after="0" w:line="240" w:lineRule="auto"/>
        <w:ind w:left="0"/>
        <w:jc w:val="left"/>
        <w:rPr>
          <w:rFonts w:eastAsia="Times New Roman" w:cs="Times New Roman"/>
          <w:b/>
          <w:bCs/>
          <w:sz w:val="22"/>
          <w:u w:val="thick"/>
        </w:rPr>
        <w:sectPr w:rsidR="00AE3390" w:rsidRPr="00AE3390">
          <w:pgSz w:w="11910" w:h="16840"/>
          <w:pgMar w:top="1340" w:right="1280" w:bottom="1000" w:left="1340" w:header="720" w:footer="720" w:gutter="0"/>
          <w:cols w:space="720"/>
        </w:sectPr>
      </w:pPr>
    </w:p>
    <w:p w14:paraId="0E389981" w14:textId="77777777" w:rsidR="00AE3390" w:rsidRPr="00AE3390" w:rsidRDefault="00AE3390" w:rsidP="00AE3390">
      <w:pPr>
        <w:widowControl w:val="0"/>
        <w:autoSpaceDE w:val="0"/>
        <w:autoSpaceDN w:val="0"/>
        <w:spacing w:before="91" w:after="0" w:line="240" w:lineRule="auto"/>
        <w:ind w:left="100"/>
        <w:rPr>
          <w:rFonts w:eastAsia="Times New Roman" w:cs="Times New Roman"/>
          <w:b/>
          <w:bCs/>
          <w:sz w:val="22"/>
        </w:rPr>
      </w:pPr>
      <w:r w:rsidRPr="00AE3390">
        <w:rPr>
          <w:rFonts w:eastAsia="Times New Roman" w:cs="Times New Roman"/>
          <w:b/>
          <w:bCs/>
          <w:sz w:val="22"/>
          <w:u w:val="thick"/>
        </w:rPr>
        <w:lastRenderedPageBreak/>
        <w:t>STEP (Source library)</w:t>
      </w:r>
    </w:p>
    <w:p w14:paraId="2C65AE20" w14:textId="77777777" w:rsidR="00AE3390" w:rsidRPr="00AE3390" w:rsidRDefault="00AE3390" w:rsidP="00AE3390">
      <w:pPr>
        <w:widowControl w:val="0"/>
        <w:autoSpaceDE w:val="0"/>
        <w:autoSpaceDN w:val="0"/>
        <w:spacing w:before="199" w:after="0" w:line="273" w:lineRule="auto"/>
        <w:ind w:left="100" w:right="163"/>
        <w:rPr>
          <w:rFonts w:eastAsia="Times New Roman" w:cs="Times New Roman"/>
          <w:szCs w:val="24"/>
        </w:rPr>
      </w:pPr>
      <w:r w:rsidRPr="00AE3390">
        <w:rPr>
          <w:rFonts w:eastAsia="Times New Roman" w:cs="Times New Roman"/>
          <w:szCs w:val="24"/>
        </w:rPr>
        <w:t>A Simulink block is provided for a Step input, a signal that changes (usually from zero) to a specified new, constant level at a specified time. These levels and time can be specified through the dialog box, obtained by double-clicking on the Step block.</w:t>
      </w:r>
    </w:p>
    <w:p w14:paraId="53D5C74F" w14:textId="77777777" w:rsidR="00AE3390" w:rsidRPr="00AE3390" w:rsidRDefault="00AE3390" w:rsidP="00AE3390">
      <w:pPr>
        <w:widowControl w:val="0"/>
        <w:autoSpaceDE w:val="0"/>
        <w:autoSpaceDN w:val="0"/>
        <w:spacing w:after="0" w:line="240" w:lineRule="auto"/>
        <w:ind w:left="0"/>
        <w:jc w:val="left"/>
        <w:rPr>
          <w:rFonts w:eastAsia="Times New Roman" w:cs="Times New Roman"/>
          <w:sz w:val="20"/>
          <w:szCs w:val="20"/>
        </w:rPr>
      </w:pPr>
      <w:r w:rsidRPr="00AE3390">
        <w:rPr>
          <w:rFonts w:eastAsia="Times New Roman" w:cs="Times New Roman"/>
          <w:sz w:val="20"/>
          <w:szCs w:val="20"/>
        </w:rPr>
        <w:t xml:space="preserve"> </w:t>
      </w:r>
    </w:p>
    <w:tbl>
      <w:tblPr>
        <w:tblW w:w="0" w:type="auto"/>
        <w:tblCellSpacing w:w="0" w:type="dxa"/>
        <w:tblCellMar>
          <w:left w:w="0" w:type="dxa"/>
          <w:right w:w="0" w:type="dxa"/>
        </w:tblCellMar>
        <w:tblLook w:val="04A0" w:firstRow="1" w:lastRow="0" w:firstColumn="1" w:lastColumn="0" w:noHBand="0" w:noVBand="1"/>
      </w:tblPr>
      <w:tblGrid>
        <w:gridCol w:w="6930"/>
        <w:gridCol w:w="6"/>
      </w:tblGrid>
      <w:tr w:rsidR="00AE3390" w:rsidRPr="00AE3390" w14:paraId="3C9073B8" w14:textId="77777777" w:rsidTr="00AE3390">
        <w:trPr>
          <w:gridAfter w:val="1"/>
          <w:tblCellSpacing w:w="0" w:type="dxa"/>
        </w:trPr>
        <w:tc>
          <w:tcPr>
            <w:tcW w:w="6930" w:type="dxa"/>
            <w:vAlign w:val="center"/>
            <w:hideMark/>
          </w:tcPr>
          <w:p w14:paraId="4B4BF8B1" w14:textId="77777777" w:rsidR="00AE3390" w:rsidRPr="00AE3390" w:rsidRDefault="00AE3390" w:rsidP="00AE3390">
            <w:pPr>
              <w:widowControl w:val="0"/>
              <w:autoSpaceDE w:val="0"/>
              <w:autoSpaceDN w:val="0"/>
              <w:spacing w:after="0" w:line="240" w:lineRule="auto"/>
              <w:ind w:left="0"/>
              <w:jc w:val="left"/>
              <w:rPr>
                <w:rFonts w:eastAsia="Times New Roman" w:cs="Times New Roman"/>
                <w:sz w:val="20"/>
                <w:szCs w:val="20"/>
              </w:rPr>
            </w:pPr>
          </w:p>
        </w:tc>
      </w:tr>
      <w:tr w:rsidR="00AE3390" w:rsidRPr="00AE3390" w14:paraId="55F13857" w14:textId="77777777" w:rsidTr="00AE3390">
        <w:trPr>
          <w:tblCellSpacing w:w="0" w:type="dxa"/>
        </w:trPr>
        <w:tc>
          <w:tcPr>
            <w:tcW w:w="0" w:type="auto"/>
            <w:vAlign w:val="center"/>
            <w:hideMark/>
          </w:tcPr>
          <w:p w14:paraId="0CB43662" w14:textId="0DBBA502" w:rsidR="00AE3390" w:rsidRPr="00AE3390" w:rsidRDefault="00AE3390" w:rsidP="00AE3390">
            <w:pPr>
              <w:spacing w:after="0" w:line="240" w:lineRule="auto"/>
              <w:ind w:left="0"/>
              <w:jc w:val="left"/>
              <w:rPr>
                <w:rFonts w:eastAsia="Times New Roman" w:cs="Times New Roman"/>
                <w:sz w:val="20"/>
                <w:szCs w:val="20"/>
              </w:rPr>
            </w:pPr>
            <w:r>
              <w:rPr>
                <w:rFonts w:eastAsia="Times New Roman" w:cs="Times New Roman"/>
                <w:noProof/>
                <w:szCs w:val="24"/>
              </w:rPr>
              <w:t xml:space="preserve">                                                                         </w:t>
            </w:r>
            <w:r w:rsidRPr="00AE3390">
              <w:rPr>
                <w:rFonts w:eastAsia="Times New Roman" w:cs="Times New Roman"/>
                <w:noProof/>
                <w:szCs w:val="24"/>
              </w:rPr>
              <w:drawing>
                <wp:inline distT="0" distB="0" distL="0" distR="0" wp14:anchorId="23FA071E" wp14:editId="49EFDA25">
                  <wp:extent cx="891540" cy="548640"/>
                  <wp:effectExtent l="0" t="0" r="3810" b="381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891540" cy="548640"/>
                          </a:xfrm>
                          <a:prstGeom prst="rect">
                            <a:avLst/>
                          </a:prstGeom>
                          <a:noFill/>
                          <a:ln>
                            <a:noFill/>
                          </a:ln>
                        </pic:spPr>
                      </pic:pic>
                    </a:graphicData>
                  </a:graphic>
                </wp:inline>
              </w:drawing>
            </w:r>
          </w:p>
        </w:tc>
        <w:tc>
          <w:tcPr>
            <w:tcW w:w="0" w:type="auto"/>
            <w:vAlign w:val="center"/>
            <w:hideMark/>
          </w:tcPr>
          <w:p w14:paraId="78970D96" w14:textId="2B36588E" w:rsidR="00AE3390" w:rsidRPr="00AE3390" w:rsidRDefault="00AE3390" w:rsidP="00AE3390">
            <w:pPr>
              <w:spacing w:after="0" w:line="240" w:lineRule="auto"/>
              <w:ind w:left="0"/>
              <w:jc w:val="left"/>
              <w:rPr>
                <w:rFonts w:eastAsia="Times New Roman" w:cs="Times New Roman"/>
                <w:szCs w:val="24"/>
              </w:rPr>
            </w:pPr>
          </w:p>
        </w:tc>
      </w:tr>
    </w:tbl>
    <w:p w14:paraId="243F12BA" w14:textId="48DF0A78" w:rsidR="00AE3390" w:rsidRPr="00AE3390" w:rsidRDefault="00AE3390" w:rsidP="00AE3390">
      <w:pPr>
        <w:widowControl w:val="0"/>
        <w:autoSpaceDE w:val="0"/>
        <w:autoSpaceDN w:val="0"/>
        <w:spacing w:before="8" w:after="0" w:line="240" w:lineRule="auto"/>
        <w:ind w:left="0"/>
        <w:jc w:val="left"/>
        <w:rPr>
          <w:rFonts w:eastAsia="Times New Roman" w:cs="Times New Roman"/>
          <w:sz w:val="17"/>
          <w:szCs w:val="17"/>
        </w:rPr>
      </w:pPr>
      <w:r w:rsidRPr="00AE3390">
        <w:rPr>
          <w:rFonts w:eastAsia="Times New Roman" w:cs="Times New Roman"/>
          <w:sz w:val="17"/>
          <w:szCs w:val="17"/>
        </w:rPr>
        <w:t xml:space="preserve"> </w:t>
      </w:r>
    </w:p>
    <w:p w14:paraId="22BE248A" w14:textId="77777777" w:rsidR="00AE3390" w:rsidRPr="00AE3390" w:rsidRDefault="00AE3390" w:rsidP="00AE3390">
      <w:pPr>
        <w:widowControl w:val="0"/>
        <w:autoSpaceDE w:val="0"/>
        <w:autoSpaceDN w:val="0"/>
        <w:spacing w:after="0" w:line="240" w:lineRule="auto"/>
        <w:ind w:left="1716" w:right="1773"/>
        <w:jc w:val="center"/>
        <w:rPr>
          <w:rFonts w:eastAsia="Times New Roman" w:cs="Times New Roman"/>
          <w:szCs w:val="24"/>
        </w:rPr>
      </w:pPr>
      <w:r w:rsidRPr="00AE3390">
        <w:rPr>
          <w:rFonts w:eastAsia="Times New Roman" w:cs="Times New Roman"/>
          <w:szCs w:val="24"/>
        </w:rPr>
        <w:t>Figure 5: A step block</w:t>
      </w:r>
    </w:p>
    <w:p w14:paraId="738C9A19" w14:textId="77777777" w:rsidR="00AE3390" w:rsidRPr="00AE3390" w:rsidRDefault="00AE3390" w:rsidP="00AE3390">
      <w:pPr>
        <w:widowControl w:val="0"/>
        <w:autoSpaceDE w:val="0"/>
        <w:autoSpaceDN w:val="0"/>
        <w:spacing w:after="0" w:line="240" w:lineRule="auto"/>
        <w:ind w:left="0"/>
        <w:jc w:val="left"/>
        <w:rPr>
          <w:rFonts w:eastAsia="Times New Roman" w:cs="Times New Roman"/>
          <w:sz w:val="21"/>
          <w:szCs w:val="21"/>
        </w:rPr>
      </w:pPr>
      <w:r w:rsidRPr="00AE3390">
        <w:rPr>
          <w:rFonts w:eastAsia="Times New Roman" w:cs="Times New Roman"/>
          <w:sz w:val="21"/>
          <w:szCs w:val="21"/>
        </w:rPr>
        <w:t xml:space="preserve"> </w:t>
      </w:r>
    </w:p>
    <w:p w14:paraId="7400945C" w14:textId="77777777" w:rsidR="00AE3390" w:rsidRPr="00AE3390" w:rsidRDefault="00AE3390" w:rsidP="00AE3390">
      <w:pPr>
        <w:widowControl w:val="0"/>
        <w:autoSpaceDE w:val="0"/>
        <w:autoSpaceDN w:val="0"/>
        <w:spacing w:after="0" w:line="240" w:lineRule="auto"/>
        <w:ind w:left="100"/>
        <w:rPr>
          <w:rFonts w:eastAsia="Times New Roman" w:cs="Times New Roman"/>
          <w:b/>
          <w:bCs/>
          <w:sz w:val="22"/>
        </w:rPr>
      </w:pPr>
      <w:r w:rsidRPr="00AE3390">
        <w:rPr>
          <w:rFonts w:eastAsia="Times New Roman" w:cs="Times New Roman"/>
          <w:b/>
          <w:bCs/>
          <w:sz w:val="22"/>
          <w:u w:val="thick"/>
        </w:rPr>
        <w:t>SIGNAL GENERATOR (Source library)</w:t>
      </w:r>
    </w:p>
    <w:p w14:paraId="5548812F" w14:textId="76CAC57F" w:rsidR="00AE3390" w:rsidRPr="00AE3390" w:rsidRDefault="00AE3390" w:rsidP="00AE3390">
      <w:pPr>
        <w:widowControl w:val="0"/>
        <w:autoSpaceDE w:val="0"/>
        <w:autoSpaceDN w:val="0"/>
        <w:spacing w:before="199" w:after="0" w:line="273" w:lineRule="auto"/>
        <w:ind w:left="100" w:right="158"/>
        <w:rPr>
          <w:rFonts w:eastAsia="Times New Roman" w:cs="Times New Roman"/>
          <w:szCs w:val="24"/>
        </w:rPr>
      </w:pPr>
      <w:r w:rsidRPr="00AE3390">
        <w:rPr>
          <w:rFonts w:eastAsia="Times New Roman" w:cs="Times New Roman"/>
          <w:szCs w:val="24"/>
        </w:rPr>
        <w:t>One source of repetitive signals in Simulink is called the Signal Generator. Double-clicking on the Signal Generator block opens a dialog box, where a sine wave, a square wave, a ramp (sawtooth), or a random waveform can be chosen. In addition, the amplitude and frequency of the signal may be specified. The signals produced have a mean value of zero. The repetition frequency can be given in Hertz (Hz), which is the same as cycles per second, or in radians/second.</w:t>
      </w:r>
    </w:p>
    <w:p w14:paraId="5990DA57" w14:textId="77777777" w:rsidR="00AE3390" w:rsidRPr="00AE3390" w:rsidRDefault="00AE3390" w:rsidP="00AE3390">
      <w:pPr>
        <w:widowControl w:val="0"/>
        <w:autoSpaceDE w:val="0"/>
        <w:autoSpaceDN w:val="0"/>
        <w:spacing w:after="0" w:line="240" w:lineRule="auto"/>
        <w:ind w:left="0"/>
        <w:jc w:val="left"/>
        <w:rPr>
          <w:rFonts w:eastAsia="Times New Roman" w:cs="Times New Roman"/>
          <w:sz w:val="20"/>
          <w:szCs w:val="20"/>
        </w:rPr>
      </w:pPr>
      <w:r w:rsidRPr="00AE3390">
        <w:rPr>
          <w:rFonts w:eastAsia="Times New Roman" w:cs="Times New Roman"/>
          <w:sz w:val="20"/>
          <w:szCs w:val="20"/>
        </w:rPr>
        <w:t xml:space="preserve"> </w:t>
      </w:r>
    </w:p>
    <w:tbl>
      <w:tblPr>
        <w:tblW w:w="0" w:type="auto"/>
        <w:tblCellSpacing w:w="0" w:type="dxa"/>
        <w:tblCellMar>
          <w:left w:w="0" w:type="dxa"/>
          <w:right w:w="0" w:type="dxa"/>
        </w:tblCellMar>
        <w:tblLook w:val="04A0" w:firstRow="1" w:lastRow="0" w:firstColumn="1" w:lastColumn="0" w:noHBand="0" w:noVBand="1"/>
      </w:tblPr>
      <w:tblGrid>
        <w:gridCol w:w="6870"/>
        <w:gridCol w:w="6"/>
      </w:tblGrid>
      <w:tr w:rsidR="00AE3390" w:rsidRPr="00AE3390" w14:paraId="34E767F5" w14:textId="77777777" w:rsidTr="00AE3390">
        <w:trPr>
          <w:gridAfter w:val="1"/>
          <w:tblCellSpacing w:w="0" w:type="dxa"/>
        </w:trPr>
        <w:tc>
          <w:tcPr>
            <w:tcW w:w="6870" w:type="dxa"/>
            <w:vAlign w:val="center"/>
            <w:hideMark/>
          </w:tcPr>
          <w:p w14:paraId="25151585" w14:textId="77777777" w:rsidR="00AE3390" w:rsidRPr="00AE3390" w:rsidRDefault="00AE3390" w:rsidP="00AE3390">
            <w:pPr>
              <w:widowControl w:val="0"/>
              <w:autoSpaceDE w:val="0"/>
              <w:autoSpaceDN w:val="0"/>
              <w:spacing w:after="0" w:line="240" w:lineRule="auto"/>
              <w:ind w:left="0"/>
              <w:jc w:val="left"/>
              <w:rPr>
                <w:rFonts w:eastAsia="Times New Roman" w:cs="Times New Roman"/>
                <w:sz w:val="20"/>
                <w:szCs w:val="20"/>
              </w:rPr>
            </w:pPr>
          </w:p>
        </w:tc>
      </w:tr>
      <w:tr w:rsidR="00AE3390" w:rsidRPr="00AE3390" w14:paraId="000C8624" w14:textId="77777777" w:rsidTr="00AE3390">
        <w:trPr>
          <w:tblCellSpacing w:w="0" w:type="dxa"/>
        </w:trPr>
        <w:tc>
          <w:tcPr>
            <w:tcW w:w="0" w:type="auto"/>
            <w:vAlign w:val="center"/>
            <w:hideMark/>
          </w:tcPr>
          <w:p w14:paraId="2C8BF746" w14:textId="4FB4DC92" w:rsidR="00AE3390" w:rsidRPr="00AE3390" w:rsidRDefault="00AE3390" w:rsidP="00AE3390">
            <w:pPr>
              <w:spacing w:after="0" w:line="240" w:lineRule="auto"/>
              <w:ind w:left="0"/>
              <w:jc w:val="left"/>
              <w:rPr>
                <w:rFonts w:eastAsia="Times New Roman" w:cs="Times New Roman"/>
                <w:sz w:val="20"/>
                <w:szCs w:val="20"/>
              </w:rPr>
            </w:pPr>
            <w:r>
              <w:rPr>
                <w:rFonts w:eastAsia="Times New Roman" w:cs="Times New Roman"/>
                <w:noProof/>
                <w:szCs w:val="24"/>
              </w:rPr>
              <w:t xml:space="preserve">                                                                     </w:t>
            </w:r>
            <w:r w:rsidRPr="00AE3390">
              <w:rPr>
                <w:rFonts w:eastAsia="Times New Roman" w:cs="Times New Roman"/>
                <w:noProof/>
                <w:szCs w:val="24"/>
              </w:rPr>
              <w:drawing>
                <wp:inline distT="0" distB="0" distL="0" distR="0" wp14:anchorId="1BAE6349" wp14:editId="0C23A33E">
                  <wp:extent cx="1089660" cy="68580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089660" cy="685800"/>
                          </a:xfrm>
                          <a:prstGeom prst="rect">
                            <a:avLst/>
                          </a:prstGeom>
                          <a:noFill/>
                          <a:ln>
                            <a:noFill/>
                          </a:ln>
                        </pic:spPr>
                      </pic:pic>
                    </a:graphicData>
                  </a:graphic>
                </wp:inline>
              </w:drawing>
            </w:r>
          </w:p>
        </w:tc>
        <w:tc>
          <w:tcPr>
            <w:tcW w:w="0" w:type="auto"/>
            <w:vAlign w:val="center"/>
            <w:hideMark/>
          </w:tcPr>
          <w:p w14:paraId="109A0708" w14:textId="6CE7A160" w:rsidR="00AE3390" w:rsidRPr="00AE3390" w:rsidRDefault="00AE3390" w:rsidP="00AE3390">
            <w:pPr>
              <w:spacing w:after="0" w:line="240" w:lineRule="auto"/>
              <w:ind w:left="0"/>
              <w:jc w:val="left"/>
              <w:rPr>
                <w:rFonts w:eastAsia="Times New Roman" w:cs="Times New Roman"/>
                <w:szCs w:val="24"/>
              </w:rPr>
            </w:pPr>
          </w:p>
        </w:tc>
      </w:tr>
    </w:tbl>
    <w:p w14:paraId="7B82CA72" w14:textId="77777777" w:rsidR="00AE3390" w:rsidRPr="00AE3390" w:rsidRDefault="00AE3390" w:rsidP="00AE3390">
      <w:pPr>
        <w:widowControl w:val="0"/>
        <w:autoSpaceDE w:val="0"/>
        <w:autoSpaceDN w:val="0"/>
        <w:spacing w:before="2" w:after="0" w:line="240" w:lineRule="auto"/>
        <w:ind w:left="0"/>
        <w:jc w:val="left"/>
        <w:rPr>
          <w:rFonts w:eastAsia="Times New Roman" w:cs="Times New Roman"/>
          <w:sz w:val="11"/>
          <w:szCs w:val="11"/>
        </w:rPr>
      </w:pPr>
      <w:r w:rsidRPr="00AE3390">
        <w:rPr>
          <w:rFonts w:eastAsia="Times New Roman" w:cs="Times New Roman"/>
          <w:sz w:val="11"/>
          <w:szCs w:val="11"/>
        </w:rPr>
        <w:t xml:space="preserve"> </w:t>
      </w:r>
    </w:p>
    <w:p w14:paraId="639D8088" w14:textId="77777777" w:rsidR="00AE3390" w:rsidRPr="00AE3390" w:rsidRDefault="00AE3390" w:rsidP="00AE3390">
      <w:pPr>
        <w:widowControl w:val="0"/>
        <w:autoSpaceDE w:val="0"/>
        <w:autoSpaceDN w:val="0"/>
        <w:spacing w:before="2" w:after="0" w:line="240" w:lineRule="auto"/>
        <w:ind w:left="0"/>
        <w:jc w:val="left"/>
        <w:rPr>
          <w:rFonts w:eastAsia="Times New Roman" w:cs="Times New Roman"/>
          <w:sz w:val="26"/>
          <w:szCs w:val="26"/>
        </w:rPr>
      </w:pPr>
      <w:r w:rsidRPr="00AE3390">
        <w:rPr>
          <w:rFonts w:eastAsia="Times New Roman" w:cs="Times New Roman"/>
          <w:sz w:val="26"/>
          <w:szCs w:val="26"/>
        </w:rPr>
        <w:t xml:space="preserve"> </w:t>
      </w:r>
    </w:p>
    <w:p w14:paraId="2C58D878" w14:textId="77777777" w:rsidR="00AE3390" w:rsidRPr="00AE3390" w:rsidRDefault="00AE3390" w:rsidP="00AE3390">
      <w:pPr>
        <w:widowControl w:val="0"/>
        <w:autoSpaceDE w:val="0"/>
        <w:autoSpaceDN w:val="0"/>
        <w:spacing w:after="0" w:line="240" w:lineRule="auto"/>
        <w:ind w:left="1716" w:right="1773"/>
        <w:jc w:val="center"/>
        <w:rPr>
          <w:rFonts w:eastAsia="Times New Roman" w:cs="Times New Roman"/>
          <w:szCs w:val="24"/>
        </w:rPr>
      </w:pPr>
      <w:r w:rsidRPr="00AE3390">
        <w:rPr>
          <w:rFonts w:eastAsia="Times New Roman" w:cs="Times New Roman"/>
          <w:szCs w:val="24"/>
        </w:rPr>
        <w:t>Figure 6: A signal generator block</w:t>
      </w:r>
    </w:p>
    <w:p w14:paraId="67753F1F" w14:textId="77777777" w:rsidR="00AE3390" w:rsidRPr="00AE3390" w:rsidRDefault="00AE3390" w:rsidP="00AE3390">
      <w:pPr>
        <w:widowControl w:val="0"/>
        <w:autoSpaceDE w:val="0"/>
        <w:autoSpaceDN w:val="0"/>
        <w:spacing w:after="0" w:line="240" w:lineRule="auto"/>
        <w:ind w:left="0"/>
        <w:jc w:val="left"/>
        <w:rPr>
          <w:rFonts w:eastAsia="Times New Roman" w:cs="Times New Roman"/>
          <w:sz w:val="21"/>
          <w:szCs w:val="21"/>
        </w:rPr>
      </w:pPr>
      <w:r w:rsidRPr="00AE3390">
        <w:rPr>
          <w:rFonts w:eastAsia="Times New Roman" w:cs="Times New Roman"/>
          <w:sz w:val="21"/>
          <w:szCs w:val="21"/>
        </w:rPr>
        <w:t xml:space="preserve"> </w:t>
      </w:r>
    </w:p>
    <w:p w14:paraId="180365B3" w14:textId="77777777" w:rsidR="00AE3390" w:rsidRPr="00AE3390" w:rsidRDefault="00AE3390" w:rsidP="00AE3390">
      <w:pPr>
        <w:widowControl w:val="0"/>
        <w:autoSpaceDE w:val="0"/>
        <w:autoSpaceDN w:val="0"/>
        <w:spacing w:after="0" w:line="240" w:lineRule="auto"/>
        <w:ind w:left="100"/>
        <w:rPr>
          <w:rFonts w:eastAsia="Times New Roman" w:cs="Times New Roman"/>
          <w:b/>
          <w:bCs/>
          <w:sz w:val="22"/>
        </w:rPr>
      </w:pPr>
      <w:r w:rsidRPr="00AE3390">
        <w:rPr>
          <w:rFonts w:eastAsia="Times New Roman" w:cs="Times New Roman"/>
          <w:b/>
          <w:bCs/>
          <w:sz w:val="22"/>
          <w:u w:val="thick"/>
        </w:rPr>
        <w:t>SCOPE (Sinks library)</w:t>
      </w:r>
    </w:p>
    <w:p w14:paraId="55614AE9" w14:textId="77777777" w:rsidR="00AE3390" w:rsidRPr="00AE3390" w:rsidRDefault="00AE3390" w:rsidP="00AE3390">
      <w:pPr>
        <w:widowControl w:val="0"/>
        <w:autoSpaceDE w:val="0"/>
        <w:autoSpaceDN w:val="0"/>
        <w:spacing w:before="200" w:after="0" w:line="273" w:lineRule="auto"/>
        <w:ind w:left="100" w:right="163"/>
        <w:rPr>
          <w:rFonts w:eastAsia="Times New Roman" w:cs="Times New Roman"/>
          <w:szCs w:val="24"/>
        </w:rPr>
      </w:pPr>
      <w:r w:rsidRPr="00AE3390">
        <w:rPr>
          <w:rFonts w:eastAsia="Times New Roman" w:cs="Times New Roman"/>
          <w:szCs w:val="24"/>
        </w:rPr>
        <w:t xml:space="preserve">The system response can be examined graphically, as the simulation runs, using the Scope block in the sinks library. This name is derived from the electronic instrument, oscilloscope, which performs a similar function with electronic signals. Any of the variables in a Simulink diagram can be connected to the Scope block, and when the simulation is started, that variable is displayed. It is possible to include several Scope blocks. </w:t>
      </w:r>
      <w:proofErr w:type="gramStart"/>
      <w:r w:rsidRPr="00AE3390">
        <w:rPr>
          <w:rFonts w:eastAsia="Times New Roman" w:cs="Times New Roman"/>
          <w:szCs w:val="24"/>
        </w:rPr>
        <w:t>Also</w:t>
      </w:r>
      <w:proofErr w:type="gramEnd"/>
      <w:r w:rsidRPr="00AE3390">
        <w:rPr>
          <w:rFonts w:eastAsia="Times New Roman" w:cs="Times New Roman"/>
          <w:szCs w:val="24"/>
        </w:rPr>
        <w:t xml:space="preserve"> it is possible to display several signals in the same scope block using a MTJX block in the signals &amp; systems library. The Scope normally chooses its scales automatically to best display the</w:t>
      </w:r>
      <w:r w:rsidRPr="00AE3390">
        <w:rPr>
          <w:rFonts w:eastAsia="Times New Roman" w:cs="Times New Roman"/>
          <w:spacing w:val="-2"/>
          <w:szCs w:val="24"/>
        </w:rPr>
        <w:t xml:space="preserve"> </w:t>
      </w:r>
      <w:r w:rsidRPr="00AE3390">
        <w:rPr>
          <w:rFonts w:eastAsia="Times New Roman" w:cs="Times New Roman"/>
          <w:szCs w:val="24"/>
        </w:rPr>
        <w:t>data.</w:t>
      </w:r>
    </w:p>
    <w:p w14:paraId="1083A00B" w14:textId="77777777" w:rsidR="00AE3390" w:rsidRPr="00AE3390" w:rsidRDefault="00AE3390" w:rsidP="00AE3390">
      <w:pPr>
        <w:widowControl w:val="0"/>
        <w:autoSpaceDE w:val="0"/>
        <w:autoSpaceDN w:val="0"/>
        <w:spacing w:after="0" w:line="240" w:lineRule="auto"/>
        <w:ind w:left="0"/>
        <w:jc w:val="left"/>
        <w:rPr>
          <w:rFonts w:eastAsia="Times New Roman" w:cs="Times New Roman"/>
          <w:sz w:val="20"/>
          <w:szCs w:val="20"/>
        </w:rPr>
      </w:pPr>
      <w:r w:rsidRPr="00AE3390">
        <w:rPr>
          <w:rFonts w:eastAsia="Times New Roman" w:cs="Times New Roman"/>
          <w:sz w:val="20"/>
          <w:szCs w:val="20"/>
        </w:rPr>
        <w:t xml:space="preserve"> </w:t>
      </w:r>
    </w:p>
    <w:tbl>
      <w:tblPr>
        <w:tblW w:w="0" w:type="auto"/>
        <w:tblCellSpacing w:w="0" w:type="dxa"/>
        <w:tblCellMar>
          <w:left w:w="0" w:type="dxa"/>
          <w:right w:w="0" w:type="dxa"/>
        </w:tblCellMar>
        <w:tblLook w:val="04A0" w:firstRow="1" w:lastRow="0" w:firstColumn="1" w:lastColumn="0" w:noHBand="0" w:noVBand="1"/>
      </w:tblPr>
      <w:tblGrid>
        <w:gridCol w:w="6060"/>
        <w:gridCol w:w="6"/>
      </w:tblGrid>
      <w:tr w:rsidR="00AE3390" w:rsidRPr="00AE3390" w14:paraId="15F83DA4" w14:textId="77777777" w:rsidTr="00AE3390">
        <w:trPr>
          <w:gridAfter w:val="1"/>
          <w:tblCellSpacing w:w="0" w:type="dxa"/>
        </w:trPr>
        <w:tc>
          <w:tcPr>
            <w:tcW w:w="6060" w:type="dxa"/>
            <w:vAlign w:val="center"/>
            <w:hideMark/>
          </w:tcPr>
          <w:p w14:paraId="249F7FD8" w14:textId="77777777" w:rsidR="00AE3390" w:rsidRPr="00AE3390" w:rsidRDefault="00AE3390" w:rsidP="00AE3390">
            <w:pPr>
              <w:widowControl w:val="0"/>
              <w:autoSpaceDE w:val="0"/>
              <w:autoSpaceDN w:val="0"/>
              <w:spacing w:after="0" w:line="240" w:lineRule="auto"/>
              <w:ind w:left="0"/>
              <w:jc w:val="left"/>
              <w:rPr>
                <w:rFonts w:eastAsia="Times New Roman" w:cs="Times New Roman"/>
                <w:sz w:val="20"/>
                <w:szCs w:val="20"/>
              </w:rPr>
            </w:pPr>
          </w:p>
        </w:tc>
      </w:tr>
      <w:tr w:rsidR="00AE3390" w:rsidRPr="00AE3390" w14:paraId="276DABED" w14:textId="77777777" w:rsidTr="00AE3390">
        <w:trPr>
          <w:tblCellSpacing w:w="0" w:type="dxa"/>
        </w:trPr>
        <w:tc>
          <w:tcPr>
            <w:tcW w:w="0" w:type="auto"/>
            <w:vAlign w:val="center"/>
            <w:hideMark/>
          </w:tcPr>
          <w:p w14:paraId="6F616A95" w14:textId="69A9474E" w:rsidR="00AE3390" w:rsidRPr="00AE3390" w:rsidRDefault="00AE3390" w:rsidP="00AE3390">
            <w:pPr>
              <w:spacing w:after="0" w:line="240" w:lineRule="auto"/>
              <w:ind w:left="0"/>
              <w:jc w:val="left"/>
              <w:rPr>
                <w:rFonts w:eastAsia="Times New Roman" w:cs="Times New Roman"/>
                <w:sz w:val="20"/>
                <w:szCs w:val="20"/>
              </w:rPr>
            </w:pPr>
            <w:r>
              <w:rPr>
                <w:rFonts w:eastAsia="Times New Roman" w:cs="Times New Roman"/>
                <w:noProof/>
                <w:szCs w:val="24"/>
              </w:rPr>
              <w:t xml:space="preserve">                                                       </w:t>
            </w:r>
            <w:r w:rsidRPr="00AE3390">
              <w:rPr>
                <w:rFonts w:eastAsia="Times New Roman" w:cs="Times New Roman"/>
                <w:noProof/>
                <w:szCs w:val="24"/>
              </w:rPr>
              <w:drawing>
                <wp:inline distT="0" distB="0" distL="0" distR="0" wp14:anchorId="5266F3E4" wp14:editId="52A74D9D">
                  <wp:extent cx="1744980" cy="693420"/>
                  <wp:effectExtent l="0" t="0" r="762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744980" cy="693420"/>
                          </a:xfrm>
                          <a:prstGeom prst="rect">
                            <a:avLst/>
                          </a:prstGeom>
                          <a:noFill/>
                          <a:ln>
                            <a:noFill/>
                          </a:ln>
                        </pic:spPr>
                      </pic:pic>
                    </a:graphicData>
                  </a:graphic>
                </wp:inline>
              </w:drawing>
            </w:r>
          </w:p>
        </w:tc>
        <w:tc>
          <w:tcPr>
            <w:tcW w:w="0" w:type="auto"/>
            <w:vAlign w:val="center"/>
            <w:hideMark/>
          </w:tcPr>
          <w:p w14:paraId="0742C434" w14:textId="0B81B6F1" w:rsidR="00AE3390" w:rsidRPr="00AE3390" w:rsidRDefault="00AE3390" w:rsidP="00AE3390">
            <w:pPr>
              <w:spacing w:after="0" w:line="240" w:lineRule="auto"/>
              <w:ind w:left="0"/>
              <w:jc w:val="left"/>
              <w:rPr>
                <w:rFonts w:eastAsia="Times New Roman" w:cs="Times New Roman"/>
                <w:szCs w:val="24"/>
              </w:rPr>
            </w:pPr>
          </w:p>
        </w:tc>
      </w:tr>
    </w:tbl>
    <w:p w14:paraId="261F6C15" w14:textId="00B086CF" w:rsidR="00AE3390" w:rsidRPr="00AE3390" w:rsidRDefault="00AE3390" w:rsidP="00AE3390">
      <w:pPr>
        <w:widowControl w:val="0"/>
        <w:autoSpaceDE w:val="0"/>
        <w:autoSpaceDN w:val="0"/>
        <w:spacing w:before="3" w:after="0" w:line="240" w:lineRule="auto"/>
        <w:ind w:left="0"/>
        <w:jc w:val="left"/>
        <w:rPr>
          <w:rFonts w:eastAsia="Times New Roman" w:cs="Times New Roman"/>
          <w:sz w:val="16"/>
          <w:szCs w:val="16"/>
        </w:rPr>
      </w:pPr>
      <w:r w:rsidRPr="00AE3390">
        <w:rPr>
          <w:rFonts w:eastAsia="Times New Roman" w:cs="Times New Roman"/>
          <w:sz w:val="16"/>
          <w:szCs w:val="16"/>
        </w:rPr>
        <w:t xml:space="preserve"> </w:t>
      </w:r>
    </w:p>
    <w:p w14:paraId="1E823600" w14:textId="77777777" w:rsidR="00AE3390" w:rsidRPr="00AE3390" w:rsidRDefault="00AE3390" w:rsidP="00AE3390">
      <w:pPr>
        <w:widowControl w:val="0"/>
        <w:autoSpaceDE w:val="0"/>
        <w:autoSpaceDN w:val="0"/>
        <w:spacing w:before="167" w:after="0" w:line="240" w:lineRule="auto"/>
        <w:ind w:left="1716" w:right="1775"/>
        <w:jc w:val="center"/>
        <w:rPr>
          <w:rFonts w:eastAsia="Times New Roman" w:cs="Times New Roman"/>
          <w:szCs w:val="24"/>
        </w:rPr>
      </w:pPr>
      <w:r w:rsidRPr="00AE3390">
        <w:rPr>
          <w:rFonts w:eastAsia="Times New Roman" w:cs="Times New Roman"/>
          <w:szCs w:val="24"/>
        </w:rPr>
        <w:t>Figure 7: A scope block with MUX</w:t>
      </w:r>
      <w:r w:rsidRPr="00AE3390">
        <w:rPr>
          <w:rFonts w:eastAsia="Times New Roman" w:cs="Times New Roman"/>
          <w:spacing w:val="54"/>
          <w:szCs w:val="24"/>
        </w:rPr>
        <w:t xml:space="preserve"> </w:t>
      </w:r>
      <w:r w:rsidRPr="00AE3390">
        <w:rPr>
          <w:rFonts w:eastAsia="Times New Roman" w:cs="Times New Roman"/>
          <w:szCs w:val="24"/>
        </w:rPr>
        <w:t>block</w:t>
      </w:r>
    </w:p>
    <w:p w14:paraId="045E65B6" w14:textId="77777777" w:rsidR="00AE3390" w:rsidRPr="00AE3390" w:rsidRDefault="00AE3390" w:rsidP="00AE3390">
      <w:pPr>
        <w:widowControl w:val="0"/>
        <w:autoSpaceDE w:val="0"/>
        <w:autoSpaceDN w:val="0"/>
        <w:spacing w:after="0" w:line="240" w:lineRule="auto"/>
        <w:ind w:left="0"/>
        <w:jc w:val="left"/>
        <w:rPr>
          <w:rFonts w:eastAsia="Times New Roman" w:cs="Times New Roman"/>
          <w:sz w:val="21"/>
          <w:szCs w:val="21"/>
        </w:rPr>
      </w:pPr>
      <w:r w:rsidRPr="00AE3390">
        <w:rPr>
          <w:rFonts w:eastAsia="Times New Roman" w:cs="Times New Roman"/>
          <w:sz w:val="21"/>
          <w:szCs w:val="21"/>
        </w:rPr>
        <w:t xml:space="preserve"> </w:t>
      </w:r>
    </w:p>
    <w:p w14:paraId="3470A413" w14:textId="77777777" w:rsidR="00AE3390" w:rsidRPr="00AE3390" w:rsidRDefault="00AE3390" w:rsidP="00AE3390">
      <w:pPr>
        <w:widowControl w:val="0"/>
        <w:autoSpaceDE w:val="0"/>
        <w:autoSpaceDN w:val="0"/>
        <w:spacing w:after="0" w:line="273" w:lineRule="auto"/>
        <w:ind w:left="100" w:right="161"/>
        <w:rPr>
          <w:rFonts w:eastAsia="Times New Roman" w:cs="Times New Roman"/>
          <w:szCs w:val="24"/>
        </w:rPr>
      </w:pPr>
      <w:r w:rsidRPr="00AE3390">
        <w:rPr>
          <w:rFonts w:eastAsia="Times New Roman" w:cs="Times New Roman"/>
          <w:szCs w:val="24"/>
        </w:rPr>
        <w:t>Two additional blocks will be needed if we wish to use MATLAB to plot the responses versus time. These are the Clock and the To Workspace</w:t>
      </w:r>
      <w:r w:rsidRPr="00AE3390">
        <w:rPr>
          <w:rFonts w:eastAsia="Times New Roman" w:cs="Times New Roman"/>
          <w:spacing w:val="-1"/>
          <w:szCs w:val="24"/>
        </w:rPr>
        <w:t xml:space="preserve"> </w:t>
      </w:r>
      <w:r w:rsidRPr="00AE3390">
        <w:rPr>
          <w:rFonts w:eastAsia="Times New Roman" w:cs="Times New Roman"/>
          <w:szCs w:val="24"/>
        </w:rPr>
        <w:t>blocks.</w:t>
      </w:r>
    </w:p>
    <w:p w14:paraId="60534624" w14:textId="77777777" w:rsidR="00AE3390" w:rsidRPr="00AE3390" w:rsidRDefault="00AE3390" w:rsidP="00AE3390">
      <w:pPr>
        <w:spacing w:after="0" w:line="240" w:lineRule="auto"/>
        <w:ind w:left="0"/>
        <w:jc w:val="left"/>
        <w:rPr>
          <w:rFonts w:eastAsia="Times New Roman" w:cs="Times New Roman"/>
          <w:b/>
          <w:bCs/>
          <w:sz w:val="22"/>
          <w:u w:val="thick"/>
        </w:rPr>
        <w:sectPr w:rsidR="00AE3390" w:rsidRPr="00AE3390">
          <w:pgSz w:w="11910" w:h="16840"/>
          <w:pgMar w:top="1340" w:right="1280" w:bottom="1000" w:left="1340" w:header="720" w:footer="720" w:gutter="0"/>
          <w:cols w:space="720"/>
        </w:sectPr>
      </w:pPr>
    </w:p>
    <w:p w14:paraId="75B6B9BA" w14:textId="77777777" w:rsidR="00AE3390" w:rsidRPr="00AE3390" w:rsidRDefault="00AE3390" w:rsidP="00AE3390">
      <w:pPr>
        <w:widowControl w:val="0"/>
        <w:autoSpaceDE w:val="0"/>
        <w:autoSpaceDN w:val="0"/>
        <w:spacing w:before="91" w:after="0" w:line="240" w:lineRule="auto"/>
        <w:ind w:left="100"/>
        <w:jc w:val="left"/>
        <w:rPr>
          <w:rFonts w:eastAsia="Times New Roman" w:cs="Times New Roman"/>
          <w:b/>
          <w:bCs/>
          <w:sz w:val="22"/>
        </w:rPr>
      </w:pPr>
      <w:r w:rsidRPr="00AE3390">
        <w:rPr>
          <w:rFonts w:eastAsia="Times New Roman" w:cs="Times New Roman"/>
          <w:b/>
          <w:bCs/>
          <w:sz w:val="22"/>
          <w:u w:val="thick"/>
        </w:rPr>
        <w:lastRenderedPageBreak/>
        <w:t>CLOCK (Sources library)</w:t>
      </w:r>
    </w:p>
    <w:p w14:paraId="7E000EED" w14:textId="77777777" w:rsidR="00AE3390" w:rsidRPr="00AE3390" w:rsidRDefault="00AE3390" w:rsidP="00AE3390">
      <w:pPr>
        <w:widowControl w:val="0"/>
        <w:autoSpaceDE w:val="0"/>
        <w:autoSpaceDN w:val="0"/>
        <w:spacing w:before="199" w:after="0" w:line="273" w:lineRule="auto"/>
        <w:ind w:left="100" w:right="161"/>
        <w:rPr>
          <w:rFonts w:eastAsia="Times New Roman" w:cs="Times New Roman"/>
          <w:szCs w:val="24"/>
        </w:rPr>
      </w:pPr>
      <w:r w:rsidRPr="00AE3390">
        <w:rPr>
          <w:rFonts w:eastAsia="Times New Roman" w:cs="Times New Roman"/>
          <w:szCs w:val="24"/>
        </w:rPr>
        <w:t>The clock produces the variable “time” that is associated with the integrators as MATLAB calculates a numerical (digital) solution to a model of a continuous system. The result is a string of sample values of each of the output variables. These samples are not necessarily at uniform time increments, so it is necessary to have the variable “time” that contains the time corresponding to each sample point. Then MATLAB can make plots versus “time.” The clock output could be given any arbitrary name; we use “t” in most of the</w:t>
      </w:r>
      <w:r w:rsidRPr="00AE3390">
        <w:rPr>
          <w:rFonts w:eastAsia="Times New Roman" w:cs="Times New Roman"/>
          <w:spacing w:val="-3"/>
          <w:szCs w:val="24"/>
        </w:rPr>
        <w:t xml:space="preserve"> </w:t>
      </w:r>
      <w:r w:rsidRPr="00AE3390">
        <w:rPr>
          <w:rFonts w:eastAsia="Times New Roman" w:cs="Times New Roman"/>
          <w:szCs w:val="24"/>
        </w:rPr>
        <w:t>cases.</w:t>
      </w:r>
    </w:p>
    <w:p w14:paraId="63498BC3" w14:textId="77777777" w:rsidR="00AE3390" w:rsidRPr="00AE3390" w:rsidRDefault="00AE3390" w:rsidP="00AE3390">
      <w:pPr>
        <w:widowControl w:val="0"/>
        <w:autoSpaceDE w:val="0"/>
        <w:autoSpaceDN w:val="0"/>
        <w:spacing w:after="0" w:line="240" w:lineRule="auto"/>
        <w:ind w:left="0"/>
        <w:jc w:val="left"/>
        <w:rPr>
          <w:rFonts w:eastAsia="Times New Roman" w:cs="Times New Roman"/>
          <w:sz w:val="20"/>
          <w:szCs w:val="20"/>
        </w:rPr>
      </w:pPr>
      <w:r w:rsidRPr="00AE3390">
        <w:rPr>
          <w:rFonts w:eastAsia="Times New Roman" w:cs="Times New Roman"/>
          <w:sz w:val="20"/>
          <w:szCs w:val="20"/>
        </w:rPr>
        <w:t xml:space="preserve"> </w:t>
      </w:r>
    </w:p>
    <w:tbl>
      <w:tblPr>
        <w:tblW w:w="0" w:type="auto"/>
        <w:tblCellSpacing w:w="0" w:type="dxa"/>
        <w:tblCellMar>
          <w:left w:w="0" w:type="dxa"/>
          <w:right w:w="0" w:type="dxa"/>
        </w:tblCellMar>
        <w:tblLook w:val="04A0" w:firstRow="1" w:lastRow="0" w:firstColumn="1" w:lastColumn="0" w:noHBand="0" w:noVBand="1"/>
      </w:tblPr>
      <w:tblGrid>
        <w:gridCol w:w="7095"/>
        <w:gridCol w:w="6"/>
      </w:tblGrid>
      <w:tr w:rsidR="00AE3390" w:rsidRPr="00AE3390" w14:paraId="30A32D6A" w14:textId="77777777" w:rsidTr="00AE3390">
        <w:trPr>
          <w:gridAfter w:val="1"/>
          <w:tblCellSpacing w:w="0" w:type="dxa"/>
        </w:trPr>
        <w:tc>
          <w:tcPr>
            <w:tcW w:w="7095" w:type="dxa"/>
            <w:vAlign w:val="center"/>
            <w:hideMark/>
          </w:tcPr>
          <w:p w14:paraId="1783A6D0" w14:textId="77777777" w:rsidR="00AE3390" w:rsidRPr="00AE3390" w:rsidRDefault="00AE3390" w:rsidP="00AE3390">
            <w:pPr>
              <w:widowControl w:val="0"/>
              <w:autoSpaceDE w:val="0"/>
              <w:autoSpaceDN w:val="0"/>
              <w:spacing w:after="0" w:line="240" w:lineRule="auto"/>
              <w:ind w:left="0"/>
              <w:jc w:val="left"/>
              <w:rPr>
                <w:rFonts w:eastAsia="Times New Roman" w:cs="Times New Roman"/>
                <w:sz w:val="20"/>
                <w:szCs w:val="20"/>
              </w:rPr>
            </w:pPr>
          </w:p>
        </w:tc>
      </w:tr>
      <w:tr w:rsidR="00AE3390" w:rsidRPr="00AE3390" w14:paraId="6C487DF5" w14:textId="77777777" w:rsidTr="00AE3390">
        <w:trPr>
          <w:tblCellSpacing w:w="0" w:type="dxa"/>
        </w:trPr>
        <w:tc>
          <w:tcPr>
            <w:tcW w:w="0" w:type="auto"/>
            <w:vAlign w:val="center"/>
            <w:hideMark/>
          </w:tcPr>
          <w:p w14:paraId="7F1209A8" w14:textId="07CCE0C2" w:rsidR="00AE3390" w:rsidRPr="00AE3390" w:rsidRDefault="00AE3390" w:rsidP="00AE3390">
            <w:pPr>
              <w:spacing w:after="0" w:line="240" w:lineRule="auto"/>
              <w:ind w:left="0"/>
              <w:jc w:val="left"/>
              <w:rPr>
                <w:rFonts w:eastAsia="Times New Roman" w:cs="Times New Roman"/>
                <w:sz w:val="20"/>
                <w:szCs w:val="20"/>
              </w:rPr>
            </w:pPr>
            <w:r>
              <w:rPr>
                <w:rFonts w:eastAsia="Times New Roman" w:cs="Times New Roman"/>
                <w:noProof/>
                <w:szCs w:val="24"/>
              </w:rPr>
              <w:t xml:space="preserve">                                                                                    </w:t>
            </w:r>
            <w:r w:rsidRPr="00AE3390">
              <w:rPr>
                <w:rFonts w:eastAsia="Times New Roman" w:cs="Times New Roman"/>
                <w:noProof/>
                <w:szCs w:val="24"/>
              </w:rPr>
              <w:drawing>
                <wp:inline distT="0" distB="0" distL="0" distR="0" wp14:anchorId="621FFAF2" wp14:editId="7FEAF90A">
                  <wp:extent cx="320040" cy="411480"/>
                  <wp:effectExtent l="0" t="0" r="3810" b="762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20040" cy="411480"/>
                          </a:xfrm>
                          <a:prstGeom prst="rect">
                            <a:avLst/>
                          </a:prstGeom>
                          <a:noFill/>
                          <a:ln>
                            <a:noFill/>
                          </a:ln>
                        </pic:spPr>
                      </pic:pic>
                    </a:graphicData>
                  </a:graphic>
                </wp:inline>
              </w:drawing>
            </w:r>
          </w:p>
        </w:tc>
        <w:tc>
          <w:tcPr>
            <w:tcW w:w="0" w:type="auto"/>
            <w:vAlign w:val="center"/>
            <w:hideMark/>
          </w:tcPr>
          <w:p w14:paraId="72095D2D" w14:textId="708F4BA2" w:rsidR="00AE3390" w:rsidRPr="00AE3390" w:rsidRDefault="00AE3390" w:rsidP="00AE3390">
            <w:pPr>
              <w:spacing w:after="0" w:line="240" w:lineRule="auto"/>
              <w:ind w:left="0"/>
              <w:jc w:val="left"/>
              <w:rPr>
                <w:rFonts w:eastAsia="Times New Roman" w:cs="Times New Roman"/>
                <w:szCs w:val="24"/>
              </w:rPr>
            </w:pPr>
          </w:p>
        </w:tc>
      </w:tr>
    </w:tbl>
    <w:p w14:paraId="26DB0186" w14:textId="30617616" w:rsidR="00AE3390" w:rsidRPr="00AE3390" w:rsidRDefault="00AE3390" w:rsidP="00AE3390">
      <w:pPr>
        <w:widowControl w:val="0"/>
        <w:autoSpaceDE w:val="0"/>
        <w:autoSpaceDN w:val="0"/>
        <w:spacing w:before="2" w:after="0" w:line="240" w:lineRule="auto"/>
        <w:ind w:left="0"/>
        <w:jc w:val="left"/>
        <w:rPr>
          <w:rFonts w:eastAsia="Times New Roman" w:cs="Times New Roman"/>
          <w:sz w:val="11"/>
          <w:szCs w:val="11"/>
        </w:rPr>
      </w:pPr>
      <w:r w:rsidRPr="00AE3390">
        <w:rPr>
          <w:rFonts w:eastAsia="Times New Roman" w:cs="Times New Roman"/>
          <w:sz w:val="11"/>
          <w:szCs w:val="11"/>
        </w:rPr>
        <w:t xml:space="preserve"> </w:t>
      </w:r>
    </w:p>
    <w:p w14:paraId="3AD63929" w14:textId="77777777" w:rsidR="00AE3390" w:rsidRPr="00AE3390" w:rsidRDefault="00AE3390" w:rsidP="00AE3390">
      <w:pPr>
        <w:widowControl w:val="0"/>
        <w:autoSpaceDE w:val="0"/>
        <w:autoSpaceDN w:val="0"/>
        <w:spacing w:after="0" w:line="240" w:lineRule="auto"/>
        <w:ind w:left="1716" w:right="1772"/>
        <w:jc w:val="center"/>
        <w:rPr>
          <w:rFonts w:eastAsia="Times New Roman" w:cs="Times New Roman"/>
          <w:szCs w:val="24"/>
        </w:rPr>
      </w:pPr>
      <w:r w:rsidRPr="00AE3390">
        <w:rPr>
          <w:rFonts w:eastAsia="Times New Roman" w:cs="Times New Roman"/>
          <w:szCs w:val="24"/>
        </w:rPr>
        <w:t>Figure 8: A clock block</w:t>
      </w:r>
    </w:p>
    <w:p w14:paraId="475BBEAC" w14:textId="77777777" w:rsidR="00AE3390" w:rsidRPr="00AE3390" w:rsidRDefault="00AE3390" w:rsidP="00AE3390">
      <w:pPr>
        <w:widowControl w:val="0"/>
        <w:autoSpaceDE w:val="0"/>
        <w:autoSpaceDN w:val="0"/>
        <w:spacing w:after="0" w:line="240" w:lineRule="auto"/>
        <w:ind w:left="0"/>
        <w:jc w:val="left"/>
        <w:rPr>
          <w:rFonts w:eastAsia="Times New Roman" w:cs="Times New Roman"/>
          <w:sz w:val="21"/>
          <w:szCs w:val="21"/>
        </w:rPr>
      </w:pPr>
      <w:r w:rsidRPr="00AE3390">
        <w:rPr>
          <w:rFonts w:eastAsia="Times New Roman" w:cs="Times New Roman"/>
          <w:sz w:val="21"/>
          <w:szCs w:val="21"/>
        </w:rPr>
        <w:t xml:space="preserve"> </w:t>
      </w:r>
    </w:p>
    <w:p w14:paraId="25AEB217" w14:textId="77777777" w:rsidR="00AE3390" w:rsidRPr="00AE3390" w:rsidRDefault="00AE3390" w:rsidP="00AE3390">
      <w:pPr>
        <w:widowControl w:val="0"/>
        <w:autoSpaceDE w:val="0"/>
        <w:autoSpaceDN w:val="0"/>
        <w:spacing w:after="0" w:line="240" w:lineRule="auto"/>
        <w:ind w:left="100"/>
        <w:jc w:val="left"/>
        <w:rPr>
          <w:rFonts w:eastAsia="Times New Roman" w:cs="Times New Roman"/>
          <w:b/>
          <w:bCs/>
          <w:sz w:val="22"/>
        </w:rPr>
      </w:pPr>
      <w:r w:rsidRPr="00AE3390">
        <w:rPr>
          <w:rFonts w:eastAsia="Times New Roman" w:cs="Times New Roman"/>
          <w:b/>
          <w:bCs/>
          <w:sz w:val="22"/>
          <w:u w:val="thick"/>
        </w:rPr>
        <w:t>To Workspace (Sinks library)</w:t>
      </w:r>
    </w:p>
    <w:p w14:paraId="39F2DB85" w14:textId="77777777" w:rsidR="00AE3390" w:rsidRPr="00AE3390" w:rsidRDefault="00AE3390" w:rsidP="00AE3390">
      <w:pPr>
        <w:widowControl w:val="0"/>
        <w:autoSpaceDE w:val="0"/>
        <w:autoSpaceDN w:val="0"/>
        <w:spacing w:before="200" w:after="0" w:line="273" w:lineRule="auto"/>
        <w:ind w:left="100" w:right="159"/>
        <w:rPr>
          <w:rFonts w:eastAsia="Times New Roman" w:cs="Times New Roman"/>
          <w:szCs w:val="24"/>
        </w:rPr>
      </w:pPr>
      <w:r w:rsidRPr="00AE3390">
        <w:rPr>
          <w:rFonts w:eastAsia="Times New Roman" w:cs="Times New Roman"/>
          <w:szCs w:val="24"/>
        </w:rPr>
        <w:t xml:space="preserve">The </w:t>
      </w:r>
      <w:proofErr w:type="gramStart"/>
      <w:r w:rsidRPr="00AE3390">
        <w:rPr>
          <w:rFonts w:eastAsia="Times New Roman" w:cs="Times New Roman"/>
          <w:szCs w:val="24"/>
        </w:rPr>
        <w:t>To</w:t>
      </w:r>
      <w:proofErr w:type="gramEnd"/>
      <w:r w:rsidRPr="00AE3390">
        <w:rPr>
          <w:rFonts w:eastAsia="Times New Roman" w:cs="Times New Roman"/>
          <w:szCs w:val="24"/>
        </w:rPr>
        <w:t xml:space="preserve"> Workspace block is used to return the results of a simulation to the MATLAB workspace, where they can be analyzed and/or plotted. Any variable in a Simulink diagram can be connected to a ToWorkspace block. In our exercises, all of the state variables and the input variables are usually returned to the workspace. In addition, the result of any output equation that may be simulated would usually be sent to the workspace. In the block parameters drop down window, change the save format to ‘array’.</w:t>
      </w:r>
    </w:p>
    <w:p w14:paraId="34DC5BE0" w14:textId="77777777" w:rsidR="00AE3390" w:rsidRPr="00AE3390" w:rsidRDefault="00AE3390" w:rsidP="00AE3390">
      <w:pPr>
        <w:widowControl w:val="0"/>
        <w:autoSpaceDE w:val="0"/>
        <w:autoSpaceDN w:val="0"/>
        <w:spacing w:after="0" w:line="240" w:lineRule="auto"/>
        <w:ind w:left="0"/>
        <w:jc w:val="left"/>
        <w:rPr>
          <w:rFonts w:eastAsia="Times New Roman" w:cs="Times New Roman"/>
          <w:sz w:val="20"/>
          <w:szCs w:val="20"/>
        </w:rPr>
      </w:pPr>
      <w:r w:rsidRPr="00AE3390">
        <w:rPr>
          <w:rFonts w:eastAsia="Times New Roman" w:cs="Times New Roman"/>
          <w:sz w:val="20"/>
          <w:szCs w:val="20"/>
        </w:rPr>
        <w:t xml:space="preserve"> </w:t>
      </w:r>
    </w:p>
    <w:tbl>
      <w:tblPr>
        <w:tblW w:w="0" w:type="auto"/>
        <w:tblCellSpacing w:w="0" w:type="dxa"/>
        <w:tblCellMar>
          <w:left w:w="0" w:type="dxa"/>
          <w:right w:w="0" w:type="dxa"/>
        </w:tblCellMar>
        <w:tblLook w:val="04A0" w:firstRow="1" w:lastRow="0" w:firstColumn="1" w:lastColumn="0" w:noHBand="0" w:noVBand="1"/>
      </w:tblPr>
      <w:tblGrid>
        <w:gridCol w:w="6255"/>
        <w:gridCol w:w="6"/>
      </w:tblGrid>
      <w:tr w:rsidR="00AE3390" w:rsidRPr="00AE3390" w14:paraId="75599264" w14:textId="77777777" w:rsidTr="00AE3390">
        <w:trPr>
          <w:gridAfter w:val="1"/>
          <w:tblCellSpacing w:w="0" w:type="dxa"/>
        </w:trPr>
        <w:tc>
          <w:tcPr>
            <w:tcW w:w="6255" w:type="dxa"/>
            <w:vAlign w:val="center"/>
            <w:hideMark/>
          </w:tcPr>
          <w:p w14:paraId="04BD830F" w14:textId="77777777" w:rsidR="00AE3390" w:rsidRPr="00AE3390" w:rsidRDefault="00AE3390" w:rsidP="00AE3390">
            <w:pPr>
              <w:widowControl w:val="0"/>
              <w:autoSpaceDE w:val="0"/>
              <w:autoSpaceDN w:val="0"/>
              <w:spacing w:after="0" w:line="240" w:lineRule="auto"/>
              <w:ind w:left="0"/>
              <w:jc w:val="left"/>
              <w:rPr>
                <w:rFonts w:eastAsia="Times New Roman" w:cs="Times New Roman"/>
                <w:sz w:val="20"/>
                <w:szCs w:val="20"/>
              </w:rPr>
            </w:pPr>
          </w:p>
        </w:tc>
      </w:tr>
      <w:tr w:rsidR="00AE3390" w:rsidRPr="00AE3390" w14:paraId="53B75C03" w14:textId="77777777" w:rsidTr="00AE3390">
        <w:trPr>
          <w:tblCellSpacing w:w="0" w:type="dxa"/>
        </w:trPr>
        <w:tc>
          <w:tcPr>
            <w:tcW w:w="0" w:type="auto"/>
            <w:vAlign w:val="center"/>
            <w:hideMark/>
          </w:tcPr>
          <w:p w14:paraId="0851EC29" w14:textId="10956BC8" w:rsidR="00AE3390" w:rsidRPr="00AE3390" w:rsidRDefault="00AE3390" w:rsidP="00AE3390">
            <w:pPr>
              <w:spacing w:after="0" w:line="240" w:lineRule="auto"/>
              <w:ind w:left="0"/>
              <w:jc w:val="left"/>
              <w:rPr>
                <w:rFonts w:eastAsia="Times New Roman" w:cs="Times New Roman"/>
                <w:sz w:val="20"/>
                <w:szCs w:val="20"/>
              </w:rPr>
            </w:pPr>
            <w:r>
              <w:rPr>
                <w:rFonts w:eastAsia="Times New Roman" w:cs="Times New Roman"/>
                <w:noProof/>
                <w:szCs w:val="24"/>
              </w:rPr>
              <w:t xml:space="preserve">                                                                  </w:t>
            </w:r>
            <w:r w:rsidRPr="00AE3390">
              <w:rPr>
                <w:rFonts w:eastAsia="Times New Roman" w:cs="Times New Roman"/>
                <w:noProof/>
                <w:szCs w:val="24"/>
              </w:rPr>
              <w:drawing>
                <wp:inline distT="0" distB="0" distL="0" distR="0" wp14:anchorId="06ACC81D" wp14:editId="2D85B0A4">
                  <wp:extent cx="1379220" cy="548640"/>
                  <wp:effectExtent l="0" t="0" r="0" b="381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379220" cy="548640"/>
                          </a:xfrm>
                          <a:prstGeom prst="rect">
                            <a:avLst/>
                          </a:prstGeom>
                          <a:noFill/>
                          <a:ln>
                            <a:noFill/>
                          </a:ln>
                        </pic:spPr>
                      </pic:pic>
                    </a:graphicData>
                  </a:graphic>
                </wp:inline>
              </w:drawing>
            </w:r>
          </w:p>
        </w:tc>
        <w:tc>
          <w:tcPr>
            <w:tcW w:w="0" w:type="auto"/>
            <w:vAlign w:val="center"/>
            <w:hideMark/>
          </w:tcPr>
          <w:p w14:paraId="49DD8EAD" w14:textId="69BE41BF" w:rsidR="00AE3390" w:rsidRPr="00AE3390" w:rsidRDefault="00AE3390" w:rsidP="00AE3390">
            <w:pPr>
              <w:spacing w:after="0" w:line="240" w:lineRule="auto"/>
              <w:ind w:left="0"/>
              <w:jc w:val="left"/>
              <w:rPr>
                <w:rFonts w:eastAsia="Times New Roman" w:cs="Times New Roman"/>
                <w:szCs w:val="24"/>
              </w:rPr>
            </w:pPr>
          </w:p>
        </w:tc>
      </w:tr>
    </w:tbl>
    <w:p w14:paraId="27108A0C" w14:textId="79256C20" w:rsidR="00AE3390" w:rsidRPr="00AE3390" w:rsidRDefault="00AE3390" w:rsidP="00AE3390">
      <w:pPr>
        <w:widowControl w:val="0"/>
        <w:autoSpaceDE w:val="0"/>
        <w:autoSpaceDN w:val="0"/>
        <w:spacing w:before="7" w:after="0" w:line="240" w:lineRule="auto"/>
        <w:ind w:left="0"/>
        <w:jc w:val="left"/>
        <w:rPr>
          <w:rFonts w:eastAsia="Times New Roman" w:cs="Times New Roman"/>
          <w:sz w:val="17"/>
          <w:szCs w:val="17"/>
        </w:rPr>
      </w:pPr>
      <w:r w:rsidRPr="00AE3390">
        <w:rPr>
          <w:rFonts w:eastAsia="Times New Roman" w:cs="Times New Roman"/>
          <w:sz w:val="17"/>
          <w:szCs w:val="17"/>
        </w:rPr>
        <w:t xml:space="preserve"> </w:t>
      </w:r>
    </w:p>
    <w:p w14:paraId="408CB937" w14:textId="77777777" w:rsidR="00AE3390" w:rsidRPr="00AE3390" w:rsidRDefault="00AE3390" w:rsidP="00AE3390">
      <w:pPr>
        <w:widowControl w:val="0"/>
        <w:autoSpaceDE w:val="0"/>
        <w:autoSpaceDN w:val="0"/>
        <w:spacing w:after="0" w:line="240" w:lineRule="auto"/>
        <w:ind w:left="1716" w:right="1774"/>
        <w:jc w:val="center"/>
        <w:rPr>
          <w:rFonts w:eastAsia="Times New Roman" w:cs="Times New Roman"/>
          <w:szCs w:val="24"/>
        </w:rPr>
      </w:pPr>
      <w:r w:rsidRPr="00AE3390">
        <w:rPr>
          <w:rFonts w:eastAsia="Times New Roman" w:cs="Times New Roman"/>
          <w:szCs w:val="24"/>
        </w:rPr>
        <w:t xml:space="preserve">Figure 9: A </w:t>
      </w:r>
      <w:proofErr w:type="gramStart"/>
      <w:r w:rsidRPr="00AE3390">
        <w:rPr>
          <w:rFonts w:eastAsia="Times New Roman" w:cs="Times New Roman"/>
          <w:szCs w:val="24"/>
        </w:rPr>
        <w:t>To</w:t>
      </w:r>
      <w:proofErr w:type="gramEnd"/>
      <w:r w:rsidRPr="00AE3390">
        <w:rPr>
          <w:rFonts w:eastAsia="Times New Roman" w:cs="Times New Roman"/>
          <w:szCs w:val="24"/>
        </w:rPr>
        <w:t xml:space="preserve"> Workspace block</w:t>
      </w:r>
    </w:p>
    <w:p w14:paraId="71AA3810" w14:textId="77777777" w:rsidR="00AE3390" w:rsidRPr="00AE3390" w:rsidRDefault="00AE3390" w:rsidP="00AE3390">
      <w:pPr>
        <w:widowControl w:val="0"/>
        <w:autoSpaceDE w:val="0"/>
        <w:autoSpaceDN w:val="0"/>
        <w:spacing w:before="1" w:after="0" w:line="240" w:lineRule="auto"/>
        <w:ind w:left="0"/>
        <w:jc w:val="left"/>
        <w:rPr>
          <w:rFonts w:eastAsia="Times New Roman" w:cs="Times New Roman"/>
          <w:sz w:val="21"/>
          <w:szCs w:val="21"/>
        </w:rPr>
      </w:pPr>
      <w:r w:rsidRPr="00AE3390">
        <w:rPr>
          <w:rFonts w:eastAsia="Times New Roman" w:cs="Times New Roman"/>
          <w:sz w:val="21"/>
          <w:szCs w:val="21"/>
        </w:rPr>
        <w:t xml:space="preserve"> </w:t>
      </w:r>
    </w:p>
    <w:p w14:paraId="2A35A9C9" w14:textId="77777777" w:rsidR="00AE3390" w:rsidRPr="00AE3390" w:rsidRDefault="00AE3390" w:rsidP="00AE3390">
      <w:pPr>
        <w:widowControl w:val="0"/>
        <w:autoSpaceDE w:val="0"/>
        <w:autoSpaceDN w:val="0"/>
        <w:spacing w:after="0" w:line="273" w:lineRule="auto"/>
        <w:ind w:left="100" w:right="163"/>
        <w:rPr>
          <w:rFonts w:eastAsia="Times New Roman" w:cs="Times New Roman"/>
          <w:szCs w:val="24"/>
        </w:rPr>
      </w:pPr>
      <w:r w:rsidRPr="00AE3390">
        <w:rPr>
          <w:rFonts w:eastAsia="Times New Roman" w:cs="Times New Roman"/>
          <w:szCs w:val="24"/>
        </w:rPr>
        <w:t>In the Simulink diagram, the appearance of a block can be changed by changing the foreground or background colours, or by drop shadow or other options available in the format drop down menu. The available options can be reached in the Simulink window by highlighting the block, then clicking the right mouse button. The Show Drop Shadow option is on the format drop-down menu.</w:t>
      </w:r>
    </w:p>
    <w:p w14:paraId="67BF541E" w14:textId="77777777" w:rsidR="00AE3390" w:rsidRPr="00AE3390" w:rsidRDefault="00AE3390" w:rsidP="00AE3390">
      <w:pPr>
        <w:widowControl w:val="0"/>
        <w:autoSpaceDE w:val="0"/>
        <w:autoSpaceDN w:val="0"/>
        <w:spacing w:before="200" w:after="0" w:line="240" w:lineRule="auto"/>
        <w:ind w:left="100"/>
        <w:jc w:val="left"/>
        <w:rPr>
          <w:rFonts w:eastAsia="Times New Roman" w:cs="Times New Roman"/>
          <w:szCs w:val="24"/>
        </w:rPr>
      </w:pPr>
      <w:r w:rsidRPr="00AE3390">
        <w:rPr>
          <w:rFonts w:eastAsia="Times New Roman" w:cs="Times New Roman"/>
          <w:szCs w:val="24"/>
        </w:rPr>
        <w:t>Simulink provides scores of other blocks with different functions.</w:t>
      </w:r>
    </w:p>
    <w:p w14:paraId="320AE368" w14:textId="77777777" w:rsidR="00AE3390" w:rsidRPr="00AE3390" w:rsidRDefault="00AE3390" w:rsidP="00AE3390">
      <w:pPr>
        <w:widowControl w:val="0"/>
        <w:autoSpaceDE w:val="0"/>
        <w:autoSpaceDN w:val="0"/>
        <w:spacing w:after="0" w:line="240" w:lineRule="auto"/>
        <w:ind w:left="0"/>
        <w:jc w:val="left"/>
        <w:rPr>
          <w:rFonts w:eastAsia="Times New Roman" w:cs="Times New Roman"/>
          <w:sz w:val="21"/>
          <w:szCs w:val="21"/>
        </w:rPr>
      </w:pPr>
      <w:r w:rsidRPr="00AE3390">
        <w:rPr>
          <w:rFonts w:eastAsia="Times New Roman" w:cs="Times New Roman"/>
          <w:sz w:val="21"/>
          <w:szCs w:val="21"/>
        </w:rPr>
        <w:t xml:space="preserve"> </w:t>
      </w:r>
    </w:p>
    <w:p w14:paraId="66C2E4D2" w14:textId="77777777" w:rsidR="00AE3390" w:rsidRPr="00AE3390" w:rsidRDefault="00AE3390" w:rsidP="00AE3390">
      <w:pPr>
        <w:widowControl w:val="0"/>
        <w:autoSpaceDE w:val="0"/>
        <w:autoSpaceDN w:val="0"/>
        <w:spacing w:after="0"/>
        <w:ind w:left="100" w:right="285"/>
        <w:outlineLvl w:val="3"/>
        <w:rPr>
          <w:rFonts w:eastAsia="Times New Roman" w:cs="Times New Roman"/>
          <w:b/>
          <w:bCs/>
          <w:szCs w:val="24"/>
        </w:rPr>
      </w:pPr>
      <w:r w:rsidRPr="00AE3390">
        <w:rPr>
          <w:rFonts w:eastAsia="Times New Roman" w:cs="Times New Roman"/>
          <w:szCs w:val="24"/>
        </w:rPr>
        <w:t xml:space="preserve">You are encouraged to </w:t>
      </w:r>
      <w:r w:rsidRPr="00AE3390">
        <w:rPr>
          <w:rFonts w:eastAsia="Times New Roman" w:cs="Times New Roman"/>
          <w:b/>
          <w:bCs/>
          <w:szCs w:val="24"/>
        </w:rPr>
        <w:t>browse the Simulink libraries and consult the online Help facility provided with MATLAB.</w:t>
      </w:r>
    </w:p>
    <w:p w14:paraId="44CF2C69" w14:textId="1EE564E3" w:rsidR="00141044" w:rsidRPr="00BE5988" w:rsidRDefault="00141044" w:rsidP="00141044"/>
    <w:sectPr w:rsidR="00141044" w:rsidRPr="00BE5988" w:rsidSect="00BE5988">
      <w:headerReference w:type="default" r:id="rId49"/>
      <w:pgSz w:w="11906" w:h="16838"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A478C2" w14:textId="77777777" w:rsidR="00E57FA9" w:rsidRDefault="00E57FA9" w:rsidP="00BE5988">
      <w:pPr>
        <w:spacing w:after="0" w:line="240" w:lineRule="auto"/>
      </w:pPr>
      <w:r>
        <w:separator/>
      </w:r>
    </w:p>
  </w:endnote>
  <w:endnote w:type="continuationSeparator" w:id="0">
    <w:p w14:paraId="52AE16BC" w14:textId="77777777" w:rsidR="00E57FA9" w:rsidRDefault="00E57FA9" w:rsidP="00BE59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24F4D" w14:textId="77777777" w:rsidR="00E57FA9" w:rsidRDefault="00E57FA9" w:rsidP="00BE5988">
      <w:pPr>
        <w:spacing w:after="0" w:line="240" w:lineRule="auto"/>
      </w:pPr>
      <w:r>
        <w:separator/>
      </w:r>
    </w:p>
  </w:footnote>
  <w:footnote w:type="continuationSeparator" w:id="0">
    <w:p w14:paraId="312DF3FE" w14:textId="77777777" w:rsidR="00E57FA9" w:rsidRDefault="00E57FA9" w:rsidP="00BE59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3FD02" w14:textId="5E7C339A" w:rsidR="00BE5988" w:rsidRPr="00E05C2B" w:rsidRDefault="00BE5988" w:rsidP="00E05C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B5EEE"/>
    <w:multiLevelType w:val="hybridMultilevel"/>
    <w:tmpl w:val="144632B8"/>
    <w:lvl w:ilvl="0" w:tplc="EAF687D0">
      <w:numFmt w:val="bullet"/>
      <w:lvlText w:val="•"/>
      <w:lvlJc w:val="left"/>
      <w:pPr>
        <w:ind w:left="644" w:hanging="360"/>
      </w:pPr>
      <w:rPr>
        <w:rFonts w:ascii="宋体" w:eastAsia="宋体" w:hAnsi="宋体" w:cstheme="minorBidi"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D500B1"/>
    <w:multiLevelType w:val="hybridMultilevel"/>
    <w:tmpl w:val="6360EE82"/>
    <w:lvl w:ilvl="0" w:tplc="EAF687D0">
      <w:numFmt w:val="bullet"/>
      <w:lvlText w:val="•"/>
      <w:lvlJc w:val="left"/>
      <w:pPr>
        <w:ind w:left="928" w:hanging="360"/>
      </w:pPr>
      <w:rPr>
        <w:rFonts w:ascii="宋体" w:eastAsia="宋体" w:hAnsi="宋体" w:cstheme="minorBidi" w:hint="eastAsia"/>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B590A38"/>
    <w:multiLevelType w:val="hybridMultilevel"/>
    <w:tmpl w:val="49243BF2"/>
    <w:lvl w:ilvl="0" w:tplc="EAF687D0">
      <w:numFmt w:val="bullet"/>
      <w:lvlText w:val="•"/>
      <w:lvlJc w:val="left"/>
      <w:pPr>
        <w:ind w:left="928" w:hanging="360"/>
      </w:pPr>
      <w:rPr>
        <w:rFonts w:ascii="宋体" w:eastAsia="宋体" w:hAnsi="宋体" w:cstheme="minorBidi" w:hint="eastAsia"/>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F890876"/>
    <w:multiLevelType w:val="hybridMultilevel"/>
    <w:tmpl w:val="7E142CEE"/>
    <w:lvl w:ilvl="0" w:tplc="EAF687D0">
      <w:numFmt w:val="bullet"/>
      <w:lvlText w:val="•"/>
      <w:lvlJc w:val="left"/>
      <w:pPr>
        <w:ind w:left="928" w:hanging="360"/>
      </w:pPr>
      <w:rPr>
        <w:rFonts w:ascii="宋体" w:eastAsia="宋体" w:hAnsi="宋体" w:cstheme="minorBidi" w:hint="eastAsia"/>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FDD1E28"/>
    <w:multiLevelType w:val="hybridMultilevel"/>
    <w:tmpl w:val="5D5AB1EC"/>
    <w:lvl w:ilvl="0" w:tplc="EAF687D0">
      <w:numFmt w:val="bullet"/>
      <w:lvlText w:val="•"/>
      <w:lvlJc w:val="left"/>
      <w:pPr>
        <w:ind w:left="644" w:hanging="360"/>
      </w:pPr>
      <w:rPr>
        <w:rFonts w:ascii="宋体" w:eastAsia="宋体" w:hAnsi="宋体" w:cstheme="minorBidi"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B835B2"/>
    <w:multiLevelType w:val="hybridMultilevel"/>
    <w:tmpl w:val="577EF77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35D3D72"/>
    <w:multiLevelType w:val="multilevel"/>
    <w:tmpl w:val="0338D1A8"/>
    <w:lvl w:ilvl="0">
      <w:start w:val="2"/>
      <w:numFmt w:val="lowerLetter"/>
      <w:lvlText w:val="(%1)"/>
      <w:lvlJc w:val="left"/>
      <w:pPr>
        <w:ind w:left="100" w:hanging="391"/>
      </w:pPr>
      <w:rPr>
        <w:rFonts w:ascii="Times New Roman" w:hAnsi="Times New Roman" w:cs="Times New Roman" w:hint="default"/>
        <w:spacing w:val="-10"/>
        <w:sz w:val="24"/>
        <w:szCs w:val="24"/>
      </w:rPr>
    </w:lvl>
    <w:lvl w:ilvl="1">
      <w:start w:val="1"/>
      <w:numFmt w:val="lowerLetter"/>
      <w:lvlText w:val="(%2)"/>
      <w:lvlJc w:val="left"/>
      <w:pPr>
        <w:ind w:left="2172" w:hanging="327"/>
      </w:pPr>
      <w:rPr>
        <w:rFonts w:ascii="Times New Roman" w:hAnsi="Times New Roman" w:cs="Times New Roman" w:hint="default"/>
        <w:spacing w:val="-2"/>
        <w:sz w:val="24"/>
        <w:szCs w:val="24"/>
      </w:rPr>
    </w:lvl>
    <w:lvl w:ilvl="2">
      <w:numFmt w:val="bullet"/>
      <w:lvlText w:val="•"/>
      <w:lvlJc w:val="left"/>
      <w:pPr>
        <w:ind w:left="2969" w:hanging="327"/>
      </w:pPr>
      <w:rPr>
        <w:rFonts w:ascii="Times New Roman" w:hAnsi="Times New Roman" w:cs="Times New Roman" w:hint="default"/>
      </w:rPr>
    </w:lvl>
    <w:lvl w:ilvl="3">
      <w:numFmt w:val="bullet"/>
      <w:lvlText w:val="•"/>
      <w:lvlJc w:val="left"/>
      <w:pPr>
        <w:ind w:left="3759" w:hanging="327"/>
      </w:pPr>
      <w:rPr>
        <w:rFonts w:ascii="Times New Roman" w:hAnsi="Times New Roman" w:cs="Times New Roman" w:hint="default"/>
      </w:rPr>
    </w:lvl>
    <w:lvl w:ilvl="4">
      <w:numFmt w:val="bullet"/>
      <w:lvlText w:val="•"/>
      <w:lvlJc w:val="left"/>
      <w:pPr>
        <w:ind w:left="4549" w:hanging="327"/>
      </w:pPr>
      <w:rPr>
        <w:rFonts w:ascii="Times New Roman" w:hAnsi="Times New Roman" w:cs="Times New Roman" w:hint="default"/>
      </w:rPr>
    </w:lvl>
    <w:lvl w:ilvl="5">
      <w:numFmt w:val="bullet"/>
      <w:lvlText w:val="•"/>
      <w:lvlJc w:val="left"/>
      <w:pPr>
        <w:ind w:left="5338" w:hanging="327"/>
      </w:pPr>
      <w:rPr>
        <w:rFonts w:ascii="Times New Roman" w:hAnsi="Times New Roman" w:cs="Times New Roman" w:hint="default"/>
      </w:rPr>
    </w:lvl>
    <w:lvl w:ilvl="6">
      <w:numFmt w:val="bullet"/>
      <w:lvlText w:val="•"/>
      <w:lvlJc w:val="left"/>
      <w:pPr>
        <w:ind w:left="6128" w:hanging="327"/>
      </w:pPr>
      <w:rPr>
        <w:rFonts w:ascii="Times New Roman" w:hAnsi="Times New Roman" w:cs="Times New Roman" w:hint="default"/>
      </w:rPr>
    </w:lvl>
    <w:lvl w:ilvl="7">
      <w:numFmt w:val="bullet"/>
      <w:lvlText w:val="•"/>
      <w:lvlJc w:val="left"/>
      <w:pPr>
        <w:ind w:left="6918" w:hanging="327"/>
      </w:pPr>
      <w:rPr>
        <w:rFonts w:ascii="Times New Roman" w:hAnsi="Times New Roman" w:cs="Times New Roman" w:hint="default"/>
      </w:rPr>
    </w:lvl>
    <w:lvl w:ilvl="8">
      <w:numFmt w:val="bullet"/>
      <w:lvlText w:val="•"/>
      <w:lvlJc w:val="left"/>
      <w:pPr>
        <w:ind w:left="7708" w:hanging="327"/>
      </w:pPr>
      <w:rPr>
        <w:rFonts w:ascii="Times New Roman" w:hAnsi="Times New Roman" w:cs="Times New Roman" w:hint="default"/>
      </w:rPr>
    </w:lvl>
  </w:abstractNum>
  <w:abstractNum w:abstractNumId="7" w15:restartNumberingAfterBreak="0">
    <w:nsid w:val="366F0E4C"/>
    <w:multiLevelType w:val="hybridMultilevel"/>
    <w:tmpl w:val="B558A85C"/>
    <w:lvl w:ilvl="0" w:tplc="EAF687D0">
      <w:numFmt w:val="bullet"/>
      <w:lvlText w:val="•"/>
      <w:lvlJc w:val="left"/>
      <w:pPr>
        <w:ind w:left="644" w:hanging="360"/>
      </w:pPr>
      <w:rPr>
        <w:rFonts w:ascii="宋体" w:eastAsia="宋体" w:hAnsi="宋体" w:cstheme="minorBidi"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AFA0EC5"/>
    <w:multiLevelType w:val="multilevel"/>
    <w:tmpl w:val="8F2C2290"/>
    <w:lvl w:ilvl="0">
      <w:numFmt w:val="bullet"/>
      <w:lvlText w:val=""/>
      <w:lvlJc w:val="left"/>
      <w:pPr>
        <w:ind w:left="100" w:hanging="361"/>
      </w:pPr>
      <w:rPr>
        <w:rFonts w:ascii="Symbol" w:hAnsi="Symbol" w:hint="default"/>
        <w:sz w:val="24"/>
        <w:szCs w:val="24"/>
      </w:rPr>
    </w:lvl>
    <w:lvl w:ilvl="1">
      <w:numFmt w:val="bullet"/>
      <w:lvlText w:val="•"/>
      <w:lvlJc w:val="left"/>
      <w:pPr>
        <w:ind w:left="1018" w:hanging="361"/>
      </w:pPr>
      <w:rPr>
        <w:rFonts w:ascii="Times New Roman" w:hAnsi="Times New Roman" w:cs="Times New Roman" w:hint="default"/>
      </w:rPr>
    </w:lvl>
    <w:lvl w:ilvl="2">
      <w:numFmt w:val="bullet"/>
      <w:lvlText w:val="•"/>
      <w:lvlJc w:val="left"/>
      <w:pPr>
        <w:ind w:left="1937" w:hanging="361"/>
      </w:pPr>
      <w:rPr>
        <w:rFonts w:ascii="Times New Roman" w:hAnsi="Times New Roman" w:cs="Times New Roman" w:hint="default"/>
      </w:rPr>
    </w:lvl>
    <w:lvl w:ilvl="3">
      <w:numFmt w:val="bullet"/>
      <w:lvlText w:val="•"/>
      <w:lvlJc w:val="left"/>
      <w:pPr>
        <w:ind w:left="2856" w:hanging="361"/>
      </w:pPr>
      <w:rPr>
        <w:rFonts w:ascii="Times New Roman" w:hAnsi="Times New Roman" w:cs="Times New Roman" w:hint="default"/>
      </w:rPr>
    </w:lvl>
    <w:lvl w:ilvl="4">
      <w:numFmt w:val="bullet"/>
      <w:lvlText w:val="•"/>
      <w:lvlJc w:val="left"/>
      <w:pPr>
        <w:ind w:left="3775" w:hanging="361"/>
      </w:pPr>
      <w:rPr>
        <w:rFonts w:ascii="Times New Roman" w:hAnsi="Times New Roman" w:cs="Times New Roman" w:hint="default"/>
      </w:rPr>
    </w:lvl>
    <w:lvl w:ilvl="5">
      <w:numFmt w:val="bullet"/>
      <w:lvlText w:val="•"/>
      <w:lvlJc w:val="left"/>
      <w:pPr>
        <w:ind w:left="4693" w:hanging="361"/>
      </w:pPr>
      <w:rPr>
        <w:rFonts w:ascii="Times New Roman" w:hAnsi="Times New Roman" w:cs="Times New Roman" w:hint="default"/>
      </w:rPr>
    </w:lvl>
    <w:lvl w:ilvl="6">
      <w:numFmt w:val="bullet"/>
      <w:lvlText w:val="•"/>
      <w:lvlJc w:val="left"/>
      <w:pPr>
        <w:ind w:left="5612" w:hanging="361"/>
      </w:pPr>
      <w:rPr>
        <w:rFonts w:ascii="Times New Roman" w:hAnsi="Times New Roman" w:cs="Times New Roman" w:hint="default"/>
      </w:rPr>
    </w:lvl>
    <w:lvl w:ilvl="7">
      <w:numFmt w:val="bullet"/>
      <w:lvlText w:val="•"/>
      <w:lvlJc w:val="left"/>
      <w:pPr>
        <w:ind w:left="6531" w:hanging="361"/>
      </w:pPr>
      <w:rPr>
        <w:rFonts w:ascii="Times New Roman" w:hAnsi="Times New Roman" w:cs="Times New Roman" w:hint="default"/>
      </w:rPr>
    </w:lvl>
    <w:lvl w:ilvl="8">
      <w:numFmt w:val="bullet"/>
      <w:lvlText w:val="•"/>
      <w:lvlJc w:val="left"/>
      <w:pPr>
        <w:ind w:left="7450" w:hanging="361"/>
      </w:pPr>
      <w:rPr>
        <w:rFonts w:ascii="Times New Roman" w:hAnsi="Times New Roman" w:cs="Times New Roman" w:hint="default"/>
      </w:rPr>
    </w:lvl>
  </w:abstractNum>
  <w:abstractNum w:abstractNumId="9" w15:restartNumberingAfterBreak="0">
    <w:nsid w:val="71DD790A"/>
    <w:multiLevelType w:val="hybridMultilevel"/>
    <w:tmpl w:val="8A54217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5"/>
  </w:num>
  <w:num w:numId="2">
    <w:abstractNumId w:val="9"/>
  </w:num>
  <w:num w:numId="3">
    <w:abstractNumId w:val="7"/>
  </w:num>
  <w:num w:numId="4">
    <w:abstractNumId w:val="2"/>
  </w:num>
  <w:num w:numId="5">
    <w:abstractNumId w:val="0"/>
  </w:num>
  <w:num w:numId="6">
    <w:abstractNumId w:val="1"/>
  </w:num>
  <w:num w:numId="7">
    <w:abstractNumId w:val="4"/>
  </w:num>
  <w:num w:numId="8">
    <w:abstractNumId w:val="3"/>
  </w:num>
  <w:num w:numId="9">
    <w:abstractNumId w:val="8"/>
    <w:lvlOverride w:ilvl="0"/>
    <w:lvlOverride w:ilvl="1"/>
    <w:lvlOverride w:ilvl="2"/>
    <w:lvlOverride w:ilvl="3"/>
    <w:lvlOverride w:ilvl="4"/>
    <w:lvlOverride w:ilvl="5"/>
    <w:lvlOverride w:ilvl="6"/>
    <w:lvlOverride w:ilvl="7"/>
    <w:lvlOverride w:ilvl="8"/>
  </w:num>
  <w:num w:numId="10">
    <w:abstractNumId w:val="6"/>
    <w:lvlOverride w:ilvl="0">
      <w:startOverride w:val="2"/>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5988"/>
    <w:rsid w:val="000A6A19"/>
    <w:rsid w:val="000B57DD"/>
    <w:rsid w:val="00141044"/>
    <w:rsid w:val="002F61A4"/>
    <w:rsid w:val="00381C9E"/>
    <w:rsid w:val="003D3163"/>
    <w:rsid w:val="003F1A55"/>
    <w:rsid w:val="00690C7A"/>
    <w:rsid w:val="007003FA"/>
    <w:rsid w:val="009F1C72"/>
    <w:rsid w:val="00A800C4"/>
    <w:rsid w:val="00AE3390"/>
    <w:rsid w:val="00AE7394"/>
    <w:rsid w:val="00BE5988"/>
    <w:rsid w:val="00DD07BD"/>
    <w:rsid w:val="00DE6CFF"/>
    <w:rsid w:val="00E05C2B"/>
    <w:rsid w:val="00E57F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626910"/>
  <w15:chartTrackingRefBased/>
  <w15:docId w15:val="{264814D1-D775-4741-B0B4-D10A81372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5988"/>
    <w:pPr>
      <w:ind w:left="284"/>
      <w:jc w:val="both"/>
    </w:pPr>
    <w:rPr>
      <w:rFonts w:ascii="Times New Roman" w:hAnsi="Times New Roman"/>
      <w:sz w:val="24"/>
    </w:rPr>
  </w:style>
  <w:style w:type="paragraph" w:styleId="Heading1">
    <w:name w:val="heading 1"/>
    <w:basedOn w:val="Normal"/>
    <w:next w:val="Normal"/>
    <w:link w:val="Heading1Char"/>
    <w:uiPriority w:val="9"/>
    <w:qFormat/>
    <w:rsid w:val="00A800C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E5988"/>
    <w:pPr>
      <w:tabs>
        <w:tab w:val="center" w:pos="4320"/>
        <w:tab w:val="right" w:pos="8640"/>
      </w:tabs>
      <w:spacing w:after="0" w:line="240" w:lineRule="auto"/>
    </w:pPr>
  </w:style>
  <w:style w:type="character" w:customStyle="1" w:styleId="HeaderChar">
    <w:name w:val="Header Char"/>
    <w:basedOn w:val="DefaultParagraphFont"/>
    <w:link w:val="Header"/>
    <w:uiPriority w:val="99"/>
    <w:rsid w:val="00BE5988"/>
  </w:style>
  <w:style w:type="paragraph" w:styleId="Footer">
    <w:name w:val="footer"/>
    <w:basedOn w:val="Normal"/>
    <w:link w:val="FooterChar"/>
    <w:uiPriority w:val="99"/>
    <w:unhideWhenUsed/>
    <w:rsid w:val="00BE5988"/>
    <w:pPr>
      <w:tabs>
        <w:tab w:val="center" w:pos="4320"/>
        <w:tab w:val="right" w:pos="8640"/>
      </w:tabs>
      <w:spacing w:after="0" w:line="240" w:lineRule="auto"/>
    </w:pPr>
  </w:style>
  <w:style w:type="character" w:customStyle="1" w:styleId="FooterChar">
    <w:name w:val="Footer Char"/>
    <w:basedOn w:val="DefaultParagraphFont"/>
    <w:link w:val="Footer"/>
    <w:uiPriority w:val="99"/>
    <w:rsid w:val="00BE5988"/>
  </w:style>
  <w:style w:type="paragraph" w:customStyle="1" w:styleId="Default">
    <w:name w:val="Default"/>
    <w:rsid w:val="00AE7394"/>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AE7394"/>
    <w:pPr>
      <w:ind w:left="720"/>
      <w:contextualSpacing/>
    </w:pPr>
  </w:style>
  <w:style w:type="character" w:customStyle="1" w:styleId="Heading1Char">
    <w:name w:val="Heading 1 Char"/>
    <w:basedOn w:val="DefaultParagraphFont"/>
    <w:link w:val="Heading1"/>
    <w:uiPriority w:val="9"/>
    <w:rsid w:val="00A800C4"/>
    <w:rPr>
      <w:rFonts w:asciiTheme="majorHAnsi" w:eastAsiaTheme="majorEastAsia" w:hAnsiTheme="majorHAnsi" w:cstheme="majorBidi"/>
      <w:color w:val="365F91" w:themeColor="accent1" w:themeShade="BF"/>
      <w:sz w:val="32"/>
      <w:szCs w:val="32"/>
    </w:rPr>
  </w:style>
  <w:style w:type="table" w:styleId="TableGrid">
    <w:name w:val="Table Grid"/>
    <w:basedOn w:val="TableNormal"/>
    <w:uiPriority w:val="59"/>
    <w:unhideWhenUsed/>
    <w:rsid w:val="007003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90C7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798153">
      <w:bodyDiv w:val="1"/>
      <w:marLeft w:val="0"/>
      <w:marRight w:val="0"/>
      <w:marTop w:val="0"/>
      <w:marBottom w:val="0"/>
      <w:divBdr>
        <w:top w:val="none" w:sz="0" w:space="0" w:color="auto"/>
        <w:left w:val="none" w:sz="0" w:space="0" w:color="auto"/>
        <w:bottom w:val="none" w:sz="0" w:space="0" w:color="auto"/>
        <w:right w:val="none" w:sz="0" w:space="0" w:color="auto"/>
      </w:divBdr>
    </w:div>
    <w:div w:id="1053969886">
      <w:bodyDiv w:val="1"/>
      <w:marLeft w:val="0"/>
      <w:marRight w:val="0"/>
      <w:marTop w:val="0"/>
      <w:marBottom w:val="0"/>
      <w:divBdr>
        <w:top w:val="none" w:sz="0" w:space="0" w:color="auto"/>
        <w:left w:val="none" w:sz="0" w:space="0" w:color="auto"/>
        <w:bottom w:val="none" w:sz="0" w:space="0" w:color="auto"/>
        <w:right w:val="none" w:sz="0" w:space="0" w:color="auto"/>
      </w:divBdr>
    </w:div>
    <w:div w:id="1118597651">
      <w:bodyDiv w:val="1"/>
      <w:marLeft w:val="0"/>
      <w:marRight w:val="0"/>
      <w:marTop w:val="0"/>
      <w:marBottom w:val="0"/>
      <w:divBdr>
        <w:top w:val="none" w:sz="0" w:space="0" w:color="auto"/>
        <w:left w:val="none" w:sz="0" w:space="0" w:color="auto"/>
        <w:bottom w:val="none" w:sz="0" w:space="0" w:color="auto"/>
        <w:right w:val="none" w:sz="0" w:space="0" w:color="auto"/>
      </w:divBdr>
    </w:div>
    <w:div w:id="1656255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8.png"/><Relationship Id="rId21" Type="http://schemas.openxmlformats.org/officeDocument/2006/relationships/oleObject" Target="embeddings/oleObject7.bin"/><Relationship Id="rId34" Type="http://schemas.openxmlformats.org/officeDocument/2006/relationships/image" Target="media/image14.png"/><Relationship Id="rId42" Type="http://schemas.openxmlformats.org/officeDocument/2006/relationships/image" Target="media/image21.jpeg"/><Relationship Id="rId47" Type="http://schemas.openxmlformats.org/officeDocument/2006/relationships/image" Target="media/image26.jpeg"/><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6.png"/><Relationship Id="rId40" Type="http://schemas.openxmlformats.org/officeDocument/2006/relationships/image" Target="media/image19.jpeg"/><Relationship Id="rId45" Type="http://schemas.openxmlformats.org/officeDocument/2006/relationships/image" Target="media/image24.jpeg"/><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4.bin"/><Relationship Id="rId49"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23.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image" Target="media/image15.wmf"/><Relationship Id="rId43" Type="http://schemas.openxmlformats.org/officeDocument/2006/relationships/image" Target="media/image22.jpeg"/><Relationship Id="rId48" Type="http://schemas.openxmlformats.org/officeDocument/2006/relationships/image" Target="media/image27.jpeg"/><Relationship Id="rId8" Type="http://schemas.openxmlformats.org/officeDocument/2006/relationships/image" Target="media/image1.wmf"/><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7.png"/><Relationship Id="rId46" Type="http://schemas.openxmlformats.org/officeDocument/2006/relationships/image" Target="media/image25.jpeg"/><Relationship Id="rId20" Type="http://schemas.openxmlformats.org/officeDocument/2006/relationships/image" Target="media/image7.wmf"/><Relationship Id="rId41" Type="http://schemas.openxmlformats.org/officeDocument/2006/relationships/image" Target="media/image20.jpeg"/><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34327D-BF2C-4873-8C71-7511D9009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7</Pages>
  <Words>1452</Words>
  <Characters>8279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 Amos</dc:creator>
  <cp:keywords/>
  <dc:description/>
  <cp:lastModifiedBy>Liang Amos</cp:lastModifiedBy>
  <cp:revision>2</cp:revision>
  <dcterms:created xsi:type="dcterms:W3CDTF">2020-03-07T05:23:00Z</dcterms:created>
  <dcterms:modified xsi:type="dcterms:W3CDTF">2020-03-07T09:53:00Z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